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E7E" w:rsidRPr="00F11414" w:rsidRDefault="00585E7E" w:rsidP="00585E7E">
      <w:pPr>
        <w:pStyle w:val="a3"/>
        <w:spacing w:before="69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 xml:space="preserve">Приложение № </w:t>
      </w:r>
      <w:r w:rsidR="00AE5AED">
        <w:rPr>
          <w:rFonts w:ascii="Times New Roman" w:hAnsi="Times New Roman" w:cs="Times New Roman"/>
        </w:rPr>
        <w:t>7</w:t>
      </w:r>
    </w:p>
    <w:p w:rsidR="00585E7E" w:rsidRPr="00F11414" w:rsidRDefault="00585E7E" w:rsidP="00585E7E">
      <w:pPr>
        <w:pStyle w:val="a3"/>
        <w:spacing w:before="1" w:line="244" w:lineRule="auto"/>
        <w:ind w:left="5387" w:right="291"/>
        <w:jc w:val="right"/>
        <w:rPr>
          <w:rFonts w:ascii="Times New Roman" w:hAnsi="Times New Roman" w:cs="Times New Roman"/>
        </w:rPr>
      </w:pPr>
      <w:r w:rsidRPr="00F11414">
        <w:rPr>
          <w:rFonts w:ascii="Times New Roman" w:hAnsi="Times New Roman" w:cs="Times New Roman"/>
        </w:rPr>
        <w:t>к Регламенту обслуживания клиентов на финансовых рынках АКБ «Держава» ПАО</w:t>
      </w:r>
    </w:p>
    <w:p w:rsidR="00585E7E" w:rsidRPr="00F11414" w:rsidRDefault="00585E7E" w:rsidP="00585E7E">
      <w:pPr>
        <w:pStyle w:val="a3"/>
        <w:spacing w:before="6"/>
        <w:jc w:val="right"/>
        <w:rPr>
          <w:rFonts w:ascii="Times New Roman" w:hAnsi="Times New Roman" w:cs="Times New Roman"/>
          <w:sz w:val="23"/>
        </w:rPr>
      </w:pPr>
    </w:p>
    <w:p w:rsidR="00585E7E" w:rsidRPr="00F11414" w:rsidRDefault="00585E7E" w:rsidP="00585E7E">
      <w:pPr>
        <w:pStyle w:val="11"/>
        <w:spacing w:line="240" w:lineRule="auto"/>
        <w:ind w:right="1555"/>
        <w:rPr>
          <w:rFonts w:ascii="Times New Roman" w:hAnsi="Times New Roman" w:cs="Times New Roman"/>
        </w:rPr>
      </w:pPr>
      <w:bookmarkStart w:id="0" w:name="ПРАВИЛА_использования_программного_обесп"/>
      <w:bookmarkEnd w:id="0"/>
      <w:r w:rsidRPr="00F11414">
        <w:rPr>
          <w:rFonts w:ascii="Times New Roman" w:hAnsi="Times New Roman" w:cs="Times New Roman"/>
        </w:rPr>
        <w:t>ПРАВИЛА</w:t>
      </w:r>
    </w:p>
    <w:p w:rsidR="00585E7E" w:rsidRPr="00F11414" w:rsidRDefault="00585E7E" w:rsidP="00585E7E">
      <w:pPr>
        <w:spacing w:before="1"/>
        <w:ind w:left="2281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использования программного обеспечения QUIK</w:t>
      </w:r>
    </w:p>
    <w:p w:rsidR="00585E7E" w:rsidRPr="00F11414" w:rsidRDefault="00585E7E" w:rsidP="00585E7E">
      <w:pPr>
        <w:pStyle w:val="a3"/>
        <w:spacing w:before="9"/>
        <w:rPr>
          <w:rFonts w:ascii="Times New Roman" w:hAnsi="Times New Roman" w:cs="Times New Roman"/>
          <w:b/>
          <w:sz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Термины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определения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4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Применяемые в тексте настоящих Правил термины и </w:t>
      </w:r>
      <w:r>
        <w:rPr>
          <w:rFonts w:ascii="Times New Roman" w:hAnsi="Times New Roman" w:cs="Times New Roman"/>
          <w:sz w:val="24"/>
          <w:szCs w:val="24"/>
        </w:rPr>
        <w:t>сокращения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используются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нижеприведенных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значениях: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известная владельцу сертификата ключа подписи и предназначенная для создания электронной подписи.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Заявление на регистрацию открытого ключа </w:t>
      </w:r>
      <w:r w:rsidRPr="00F11414">
        <w:rPr>
          <w:rFonts w:ascii="Times New Roman" w:hAnsi="Times New Roman" w:cs="Times New Roman"/>
          <w:sz w:val="24"/>
          <w:szCs w:val="24"/>
        </w:rPr>
        <w:t>– заявление Клиента о регистрации его Открытого ключа, составленное в письменной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 содержащее в обязательном порядке Идентификатор ключа (форма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11414">
        <w:rPr>
          <w:rFonts w:ascii="Times New Roman" w:hAnsi="Times New Roman" w:cs="Times New Roman"/>
          <w:sz w:val="24"/>
          <w:szCs w:val="24"/>
        </w:rPr>
        <w:t>-01 настоящих Правил).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Имя Пользователя (Логин)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Интернет-сайт правообладателя ПО </w:t>
      </w:r>
      <w:r w:rsidRPr="00F11414">
        <w:rPr>
          <w:rFonts w:ascii="Times New Roman" w:hAnsi="Times New Roman" w:cs="Times New Roman"/>
          <w:sz w:val="24"/>
          <w:szCs w:val="24"/>
        </w:rPr>
        <w:t xml:space="preserve">(далее Сайт правообладателя) – </w:t>
      </w:r>
      <w:hyperlink r:id="rId8">
        <w:r w:rsidRPr="00F11414">
          <w:rPr>
            <w:rFonts w:ascii="Times New Roman" w:hAnsi="Times New Roman" w:cs="Times New Roman"/>
            <w:sz w:val="24"/>
            <w:szCs w:val="24"/>
            <w:u w:val="single"/>
          </w:rPr>
          <w:t>http://arqatech.com/ru/</w:t>
        </w:r>
      </w:hyperlink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Компрометация закрытого ключа / Пароля </w:t>
      </w:r>
      <w:r w:rsidRPr="00F11414">
        <w:rPr>
          <w:rFonts w:ascii="Times New Roman" w:hAnsi="Times New Roman" w:cs="Times New Roman"/>
          <w:sz w:val="24"/>
          <w:szCs w:val="24"/>
        </w:rPr>
        <w:t>– утрата доверия к тому, что Закрытый ключ/Пароль недоступен посторонним лицам.</w:t>
      </w:r>
    </w:p>
    <w:p w:rsidR="00585E7E" w:rsidRPr="00F11414" w:rsidRDefault="00585E7E" w:rsidP="00585E7E">
      <w:pPr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Корректная ЭП </w:t>
      </w:r>
      <w:r w:rsidRPr="00F11414">
        <w:rPr>
          <w:rFonts w:ascii="Times New Roman" w:hAnsi="Times New Roman" w:cs="Times New Roman"/>
          <w:sz w:val="24"/>
          <w:szCs w:val="24"/>
        </w:rPr>
        <w:t>– ЭП, дающая положительный результат при ее проверке.</w:t>
      </w:r>
    </w:p>
    <w:p w:rsidR="00585E7E" w:rsidRPr="00F11414" w:rsidRDefault="00585E7E" w:rsidP="00585E7E">
      <w:pPr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Некорректная ЭП </w:t>
      </w:r>
      <w:r w:rsidRPr="00F1141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ЭП, дающая отрицательный результат при проверке.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Открытый ключ </w:t>
      </w:r>
      <w:r w:rsidRPr="00F11414">
        <w:rPr>
          <w:rFonts w:ascii="Times New Roman" w:hAnsi="Times New Roman" w:cs="Times New Roman"/>
          <w:sz w:val="24"/>
          <w:szCs w:val="24"/>
        </w:rPr>
        <w:t>– уникальная последовательность символов, соответствующая Закрытому ключу, доступная широкому кругу лиц и предназначенная для подтверждения факта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формирования электронной подписи определенным лицом.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Пароль </w:t>
      </w:r>
      <w:r w:rsidRPr="00F11414">
        <w:rPr>
          <w:rFonts w:ascii="Times New Roman" w:hAnsi="Times New Roman" w:cs="Times New Roman"/>
          <w:sz w:val="24"/>
          <w:szCs w:val="24"/>
        </w:rPr>
        <w:t>– любая последовательность букв и цифр, состоящая не менее чем из 5 знаков.</w:t>
      </w:r>
    </w:p>
    <w:p w:rsidR="00585E7E" w:rsidRDefault="00585E7E" w:rsidP="00585E7E">
      <w:pPr>
        <w:pStyle w:val="a3"/>
        <w:tabs>
          <w:tab w:val="left" w:pos="826"/>
        </w:tabs>
        <w:spacing w:before="96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ПО ИТС QUIK </w:t>
      </w:r>
      <w:r w:rsidRPr="0044426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ПО)</w:t>
      </w:r>
      <w:r w:rsidRPr="00F11414">
        <w:rPr>
          <w:rFonts w:ascii="Times New Roman" w:hAnsi="Times New Roman" w:cs="Times New Roman"/>
          <w:sz w:val="24"/>
          <w:szCs w:val="24"/>
        </w:rPr>
        <w:t>– рабочее место пользователя, является основным пользовательским приложением программного комплекса, предоставляющим доступ к торгам и рыночной информации в реальном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времени. Реализовано в виде десктоп-приложения, устанавливаемого на компьютер пользователя и связанного с сервером QUIK через интернет. Возможности рабочего места QUIK зависят от конфигурации сервера QUIK и выданных администратором пользовательских прав.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Правообладатель </w:t>
      </w:r>
      <w:r w:rsidRPr="00F11414">
        <w:rPr>
          <w:rFonts w:ascii="Times New Roman" w:hAnsi="Times New Roman" w:cs="Times New Roman"/>
          <w:sz w:val="24"/>
          <w:szCs w:val="24"/>
        </w:rPr>
        <w:t xml:space="preserve">– Общество с ограниченной ответственностью «АРКА </w:t>
      </w:r>
      <w:proofErr w:type="spellStart"/>
      <w:r w:rsidRPr="00F11414">
        <w:rPr>
          <w:rFonts w:ascii="Times New Roman" w:hAnsi="Times New Roman" w:cs="Times New Roman"/>
          <w:sz w:val="24"/>
          <w:szCs w:val="24"/>
        </w:rPr>
        <w:t>Текнолоджиз</w:t>
      </w:r>
      <w:proofErr w:type="spellEnd"/>
      <w:r w:rsidRPr="00F11414">
        <w:rPr>
          <w:rFonts w:ascii="Times New Roman" w:hAnsi="Times New Roman" w:cs="Times New Roman"/>
          <w:sz w:val="24"/>
          <w:szCs w:val="24"/>
        </w:rPr>
        <w:t>» (ОГРН 1055407002452).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Руководство пользователя </w:t>
      </w:r>
      <w:r w:rsidRPr="00F11414">
        <w:rPr>
          <w:rFonts w:ascii="Times New Roman" w:hAnsi="Times New Roman" w:cs="Times New Roman"/>
          <w:sz w:val="24"/>
          <w:szCs w:val="24"/>
        </w:rPr>
        <w:t>– документ, разработанный Правообладателем для определенного ПО и опубликованный на Сайте правообладателя.</w:t>
      </w:r>
    </w:p>
    <w:p w:rsidR="00585E7E" w:rsidRPr="00F11414" w:rsidRDefault="00585E7E" w:rsidP="00585E7E">
      <w:pPr>
        <w:pStyle w:val="a3"/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Сбой системы </w:t>
      </w:r>
      <w:r w:rsidRPr="00F11414">
        <w:rPr>
          <w:rFonts w:ascii="Times New Roman" w:hAnsi="Times New Roman" w:cs="Times New Roman"/>
          <w:sz w:val="24"/>
          <w:szCs w:val="24"/>
        </w:rPr>
        <w:t>– невозможность при разрешенном техническом доступе Клиента в ПО корректно передать и/или снять (отменить) Электронный документ с помощью ПО.</w:t>
      </w:r>
    </w:p>
    <w:p w:rsidR="00585E7E" w:rsidRPr="00F11414" w:rsidRDefault="00585E7E" w:rsidP="00585E7E">
      <w:pPr>
        <w:tabs>
          <w:tab w:val="left" w:pos="826"/>
        </w:tabs>
        <w:spacing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Серверная часть ПО (Сервер ПО) </w:t>
      </w:r>
      <w:r w:rsidRPr="00F11414">
        <w:rPr>
          <w:rFonts w:ascii="Times New Roman" w:hAnsi="Times New Roman" w:cs="Times New Roman"/>
          <w:sz w:val="24"/>
          <w:szCs w:val="24"/>
        </w:rPr>
        <w:t>– совокупность программно-технических средств, включающих ПО, установленн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F11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cs="Times New Roman"/>
          <w:sz w:val="24"/>
          <w:szCs w:val="24"/>
        </w:rPr>
        <w:t>анке либо арендуемое Банком у Правообладателя.</w:t>
      </w:r>
    </w:p>
    <w:p w:rsidR="00585E7E" w:rsidRDefault="00585E7E" w:rsidP="00585E7E">
      <w:pPr>
        <w:tabs>
          <w:tab w:val="left" w:pos="826"/>
        </w:tabs>
        <w:spacing w:line="242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Уникальный идентификатор терминала (рабочей станции) или </w:t>
      </w:r>
      <w:proofErr w:type="spellStart"/>
      <w:r w:rsidRPr="00F11414">
        <w:rPr>
          <w:rFonts w:ascii="Times New Roman" w:hAnsi="Times New Roman" w:cs="Times New Roman"/>
          <w:b/>
          <w:sz w:val="24"/>
          <w:szCs w:val="24"/>
        </w:rPr>
        <w:t>Unique</w:t>
      </w:r>
      <w:proofErr w:type="spellEnd"/>
      <w:r w:rsidRPr="00F11414">
        <w:rPr>
          <w:rFonts w:ascii="Times New Roman" w:hAnsi="Times New Roman" w:cs="Times New Roman"/>
          <w:b/>
          <w:sz w:val="24"/>
          <w:szCs w:val="24"/>
        </w:rPr>
        <w:t xml:space="preserve"> ID (далее – UID) </w:t>
      </w:r>
      <w:r w:rsidRPr="00F11414">
        <w:rPr>
          <w:rFonts w:ascii="Times New Roman" w:hAnsi="Times New Roman" w:cs="Times New Roman"/>
          <w:sz w:val="24"/>
          <w:szCs w:val="24"/>
        </w:rPr>
        <w:t>– уникальный номер терминала (рабочей станции) QUIK, зарегистрированный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на определенного пользователя (Клиента) в момент предоставления технического доступа к ПО.</w:t>
      </w:r>
    </w:p>
    <w:p w:rsidR="00585E7E" w:rsidRPr="00F11414" w:rsidRDefault="00585E7E" w:rsidP="00585E7E">
      <w:pPr>
        <w:pStyle w:val="a3"/>
        <w:tabs>
          <w:tab w:val="left" w:pos="826"/>
        </w:tabs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Электронная подпись (ЭП) </w:t>
      </w:r>
      <w:r w:rsidRPr="00F11414">
        <w:rPr>
          <w:rFonts w:ascii="Times New Roman" w:hAnsi="Times New Roman" w:cs="Times New Roman"/>
          <w:sz w:val="24"/>
          <w:szCs w:val="24"/>
        </w:rPr>
        <w:t>– электронная подпись, которая посредством использования электронных ключей (Открытого и Закрытого), подтверждает факт формирования электронной подписи Клиентом. В рамках настоящего Соглашения используется простая электронная подпись, предусмотренная Федеральным законом от 06.04.2011 №63-ФЗ «Об электронной подписи».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1" w:line="244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b/>
          <w:sz w:val="24"/>
          <w:szCs w:val="24"/>
        </w:rPr>
        <w:t xml:space="preserve">Электронный документ </w:t>
      </w:r>
      <w:r w:rsidRPr="00F11414">
        <w:rPr>
          <w:rFonts w:ascii="Times New Roman" w:hAnsi="Times New Roman" w:cs="Times New Roman"/>
          <w:sz w:val="24"/>
          <w:szCs w:val="24"/>
        </w:rPr>
        <w:t>– документ, в котором информация представлена в электронной форме, то есть в виде, пригодном для восприятия человеком с использованием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вычислительных машин, а также для передачи по информационно-</w:t>
      </w:r>
      <w:r w:rsidRPr="00F11414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телекоммуникационным сетям или обработки в информационных системах, предназначен для передачи распоряжения от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и соответствует установленному формату. Форма отображения информации в Электронном документе может отличаться от формы отображения информации в документе аналогичного вида на бумажном носителе, в том числе от типовой формы данного документа на бумажном носителе, используемой при обслуживании Клиента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ом. При этом Электронный документ содержит все необходимые реквизиты, предусмотренные для документа данного вида законодательством РФ и/или утвержденные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и/или предусмотренные Договором, заключенным между Клиентом и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585E7E">
      <w:pPr>
        <w:pStyle w:val="a3"/>
        <w:tabs>
          <w:tab w:val="left" w:pos="826"/>
        </w:tabs>
        <w:spacing w:before="7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1"/>
          <w:numId w:val="2"/>
        </w:numPr>
        <w:tabs>
          <w:tab w:val="left" w:pos="826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Иные термины, специально не определенные настоящим Соглашением, используются в значениях, установленных </w:t>
      </w:r>
      <w:r>
        <w:rPr>
          <w:rFonts w:ascii="Times New Roman" w:hAnsi="Times New Roman" w:cs="Times New Roman"/>
          <w:sz w:val="24"/>
          <w:szCs w:val="24"/>
        </w:rPr>
        <w:t>Договором на Брокерское обслуживание АКБ «Держава» ПАО (далее – Договор)</w:t>
      </w:r>
      <w:r w:rsidRPr="00F11414">
        <w:rPr>
          <w:rFonts w:ascii="Times New Roman" w:hAnsi="Times New Roman" w:cs="Times New Roman"/>
          <w:sz w:val="24"/>
          <w:szCs w:val="24"/>
        </w:rPr>
        <w:t xml:space="preserve">, Регламентом обслуживания клиентов </w:t>
      </w:r>
      <w:r>
        <w:rPr>
          <w:rFonts w:ascii="Times New Roman" w:hAnsi="Times New Roman" w:cs="Times New Roman"/>
          <w:sz w:val="24"/>
          <w:szCs w:val="24"/>
        </w:rPr>
        <w:t>на финансовых рынках АКБ «Держава» ПАО (далее – Регламент)</w:t>
      </w:r>
      <w:r w:rsidRPr="00F11414">
        <w:rPr>
          <w:rFonts w:ascii="Times New Roman" w:hAnsi="Times New Roman" w:cs="Times New Roman"/>
          <w:sz w:val="24"/>
          <w:szCs w:val="24"/>
        </w:rPr>
        <w:t>, нормативными правовыми актами Российской Федерации, актами Банка России, Договорами, иными договорами и соглашениями, заключенными между Клиентом и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9E286F" w:rsidRDefault="00585E7E" w:rsidP="00585E7E">
      <w:pPr>
        <w:tabs>
          <w:tab w:val="left" w:pos="826"/>
        </w:tabs>
        <w:spacing w:line="242" w:lineRule="auto"/>
        <w:ind w:right="291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spacing w:before="68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Предмет регулирования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настоящих </w:t>
      </w:r>
      <w:r w:rsidRPr="00F11414">
        <w:rPr>
          <w:rFonts w:ascii="Times New Roman" w:hAnsi="Times New Roman" w:cs="Times New Roman"/>
          <w:sz w:val="24"/>
          <w:szCs w:val="24"/>
        </w:rPr>
        <w:t>Правил</w:t>
      </w:r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2F336E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356"/>
          <w:tab w:val="left" w:pos="9498"/>
        </w:tabs>
        <w:spacing w:before="1" w:line="244" w:lineRule="auto"/>
        <w:ind w:right="57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Настоящие Правила представляют собой соглашение между Клиентом и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F11414">
        <w:rPr>
          <w:rFonts w:ascii="Times New Roman" w:hAnsi="Times New Roman" w:cs="Times New Roman"/>
          <w:sz w:val="24"/>
          <w:szCs w:val="24"/>
        </w:rPr>
        <w:t>, регу</w:t>
      </w:r>
      <w:r>
        <w:rPr>
          <w:rFonts w:ascii="Times New Roman" w:hAnsi="Times New Roman" w:cs="Times New Roman"/>
          <w:sz w:val="24"/>
          <w:szCs w:val="24"/>
        </w:rPr>
        <w:t>лирующее п</w:t>
      </w:r>
      <w:r w:rsidRPr="00A73B0C">
        <w:rPr>
          <w:rFonts w:ascii="Times New Roman" w:hAnsi="Times New Roman" w:cs="Times New Roman"/>
          <w:sz w:val="24"/>
          <w:szCs w:val="24"/>
        </w:rPr>
        <w:t>орядок и условия предоставления Б</w:t>
      </w:r>
      <w:r>
        <w:rPr>
          <w:rFonts w:ascii="Times New Roman" w:hAnsi="Times New Roman" w:cs="Times New Roman"/>
          <w:sz w:val="24"/>
          <w:szCs w:val="24"/>
        </w:rPr>
        <w:t>анком</w:t>
      </w:r>
      <w:r w:rsidRPr="00A73B0C">
        <w:rPr>
          <w:rFonts w:ascii="Times New Roman" w:hAnsi="Times New Roman" w:cs="Times New Roman"/>
          <w:sz w:val="24"/>
          <w:szCs w:val="24"/>
        </w:rPr>
        <w:t xml:space="preserve"> Клиенту </w:t>
      </w:r>
      <w:r w:rsidR="006256BE">
        <w:rPr>
          <w:rFonts w:ascii="Times New Roman" w:hAnsi="Times New Roman" w:cs="Times New Roman"/>
          <w:sz w:val="24"/>
          <w:szCs w:val="24"/>
        </w:rPr>
        <w:t xml:space="preserve">и использования последним </w:t>
      </w:r>
      <w:r w:rsidRPr="00A73B0C">
        <w:rPr>
          <w:rFonts w:ascii="Times New Roman" w:hAnsi="Times New Roman" w:cs="Times New Roman"/>
          <w:sz w:val="24"/>
          <w:szCs w:val="24"/>
        </w:rPr>
        <w:t>программного обеспечения (ранее и далее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«ПО»)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z w:val="24"/>
          <w:szCs w:val="24"/>
        </w:rPr>
        <w:t>Информационно-торговая система QUIK (ранее и далее – ИТС</w:t>
      </w:r>
      <w:r w:rsidRPr="002F336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F336E">
        <w:rPr>
          <w:rFonts w:ascii="Times New Roman" w:hAnsi="Times New Roman" w:cs="Times New Roman"/>
          <w:spacing w:val="-3"/>
          <w:sz w:val="24"/>
          <w:szCs w:val="24"/>
        </w:rPr>
        <w:t>QUIK)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  <w:tab w:val="left" w:pos="8647"/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Условия использования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line="242" w:lineRule="auto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Настоящие Правила основываются на Гражданском кодексе РФ (ст. 160, 434)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 xml:space="preserve">нормах действующего законодательства РФ, предоставляющих возможность участникам коммерческого оборота обмениваться документами в электронной форме. В случае изменения применимого законодательства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оставляет за собой право приостановить или прекратить действие настоящих Правил до приведения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в соответствие с изменившимся законодательством.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spacing w:before="1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B0C">
        <w:rPr>
          <w:rFonts w:ascii="Times New Roman" w:hAnsi="Times New Roman" w:cs="Times New Roman"/>
          <w:sz w:val="24"/>
          <w:szCs w:val="24"/>
        </w:rPr>
        <w:t xml:space="preserve">Банк на основании лицензионного договора с Правообладателем, предоставляет Клиенту право использования 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A73B0C">
        <w:rPr>
          <w:rFonts w:ascii="Times New Roman" w:hAnsi="Times New Roman" w:cs="Times New Roman"/>
          <w:sz w:val="24"/>
          <w:szCs w:val="24"/>
        </w:rPr>
        <w:t>на условиях простой неисключительной лицензии на всей</w:t>
      </w:r>
      <w:r w:rsidRPr="00A73B0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Российской Федерации и за ее пределами по его функциональному назначению в количестве экземпляров, предоставленных Банком Клиенту в соответствии с настоящими Правилами.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Права, указанные в п. 3.2. настоящих Правил предоставляются Клиенту на срок действия Договора.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A73B0C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214"/>
          <w:tab w:val="left" w:pos="9498"/>
        </w:tabs>
        <w:spacing w:before="4" w:line="242" w:lineRule="auto"/>
        <w:ind w:right="3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3B0C">
        <w:rPr>
          <w:rFonts w:ascii="Times New Roman" w:hAnsi="Times New Roman" w:cs="Times New Roman"/>
          <w:sz w:val="24"/>
          <w:szCs w:val="24"/>
        </w:rPr>
        <w:t xml:space="preserve">Банк не является разработчиком или Правообладателем авторских прав на ПО. Право Банка передавать данное программное обеспечение основывается на отдельном договоре между Банком и Правообладателем, допускающим передачу программного обеспечения Клиенту Банка. Банк передает Клиенту </w:t>
      </w:r>
      <w:r w:rsidRPr="00A73B0C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A73B0C">
        <w:rPr>
          <w:rFonts w:ascii="Times New Roman" w:hAnsi="Times New Roman" w:cs="Times New Roman"/>
          <w:sz w:val="24"/>
          <w:szCs w:val="24"/>
        </w:rPr>
        <w:t>в том виде, в котором он получил его</w:t>
      </w:r>
      <w:r w:rsidRPr="00A73B0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3B0C">
        <w:rPr>
          <w:rFonts w:ascii="Times New Roman" w:hAnsi="Times New Roman" w:cs="Times New Roman"/>
          <w:sz w:val="24"/>
          <w:szCs w:val="24"/>
        </w:rPr>
        <w:t xml:space="preserve">Правообладателя. При этом Банк не гарантирует и не несет ответственности перед Клиентом за правильность работы переданного Клиенту программного обеспечения. Банк не несет ответственности за неполадки в работе ПО и за их устранение. Банк обязуется, тем не менее, предпринять по просьбе Клиента и за его счет разумные усилия для содействия организации технической поддержки </w:t>
      </w:r>
      <w:proofErr w:type="gramStart"/>
      <w:r w:rsidRPr="00A73B0C">
        <w:rPr>
          <w:rFonts w:ascii="Times New Roman" w:hAnsi="Times New Roman" w:cs="Times New Roman"/>
          <w:sz w:val="24"/>
          <w:szCs w:val="24"/>
        </w:rPr>
        <w:t>ПО силами</w:t>
      </w:r>
      <w:proofErr w:type="gramEnd"/>
      <w:r w:rsidRPr="00A73B0C">
        <w:rPr>
          <w:rFonts w:ascii="Times New Roman" w:hAnsi="Times New Roman" w:cs="Times New Roman"/>
          <w:sz w:val="24"/>
          <w:szCs w:val="24"/>
        </w:rPr>
        <w:t xml:space="preserve"> Правообладателя.</w:t>
      </w:r>
    </w:p>
    <w:p w:rsidR="00585E7E" w:rsidRPr="00F11414" w:rsidRDefault="00585E7E" w:rsidP="00585E7E">
      <w:pPr>
        <w:pStyle w:val="a3"/>
        <w:tabs>
          <w:tab w:val="left" w:pos="8647"/>
          <w:tab w:val="left" w:pos="9498"/>
        </w:tabs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настоящими Правилами Клиент не приобретает исключительные права на использование ПО, а также какие-либо права на передачу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третьим лицам. Таким образом, Клиент не получает права собственности или авторского права на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spacing w:line="242" w:lineRule="auto"/>
        <w:ind w:right="6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использовании ПО Клиент получает доступ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биржевой </w:t>
      </w:r>
      <w:r w:rsidRPr="00F11414">
        <w:rPr>
          <w:rFonts w:ascii="Times New Roman" w:hAnsi="Times New Roman" w:cs="Times New Roman"/>
          <w:sz w:val="24"/>
          <w:szCs w:val="24"/>
        </w:rPr>
        <w:t xml:space="preserve">информации о финансовых рынках.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содержание, полноту, точность и своевременность указанной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8647"/>
          <w:tab w:val="left" w:pos="9639"/>
        </w:tabs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права на содержание, наименование, любое коммерческое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некоммерческое</w:t>
      </w:r>
    </w:p>
    <w:p w:rsidR="00585E7E" w:rsidRPr="00F11414" w:rsidRDefault="00585E7E" w:rsidP="00585E7E">
      <w:pPr>
        <w:pStyle w:val="a3"/>
        <w:tabs>
          <w:tab w:val="left" w:pos="8647"/>
          <w:tab w:val="left" w:pos="9639"/>
        </w:tabs>
        <w:spacing w:before="3" w:line="237" w:lineRule="auto"/>
        <w:ind w:left="259" w:right="291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биржевой информации, получаемой Клиентом с помощью ПО и любых документов, относящихся к ней, включая авторское право, коммерческую тайну, торговый знак и иные права принадлежат соответствующему организатору торговли, являющемуся собственником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информации. В случае нарушения Клиентом прав собственника информации последний вправе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предъявить претензии, требования, иски и т.д., связанные с такими нарушениями, непосредственно к Клиенту.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вправе использовать получаемую через ПО информацию только в своих личных целях. Клиент не вправе перепродавать или передавать ее для использования третьим лицам. Данное ограничение не распространяется на информацию о собственных операциях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585E7E">
      <w:pPr>
        <w:pStyle w:val="a3"/>
        <w:tabs>
          <w:tab w:val="left" w:pos="9498"/>
        </w:tabs>
        <w:spacing w:before="2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  <w:tab w:val="left" w:pos="9498"/>
        </w:tabs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Получение Клиентом технического доступа к ПО и использование ПО для получения информации и направления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Электронных документов означает, что Клиент полностью ознакомился с Руководством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пользователя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соответствующего ПО, безоговорочно с ним согласен и обязуется его соблюдать, а также самостоятельно знакомится в последствии с новыми версиями Руководства пользователя соответствующего ПО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>Сайте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256BE">
        <w:rPr>
          <w:rFonts w:ascii="Times New Roman" w:hAnsi="Times New Roman" w:cs="Times New Roman"/>
          <w:sz w:val="24"/>
          <w:szCs w:val="24"/>
        </w:rPr>
        <w:t>П</w:t>
      </w:r>
      <w:r w:rsidR="006256BE" w:rsidRPr="00F11414">
        <w:rPr>
          <w:rFonts w:ascii="Times New Roman" w:hAnsi="Times New Roman" w:cs="Times New Roman"/>
          <w:sz w:val="24"/>
          <w:szCs w:val="24"/>
        </w:rPr>
        <w:t>равообладателя</w:t>
      </w:r>
      <w:r w:rsidRPr="00F11414">
        <w:rPr>
          <w:rFonts w:ascii="Times New Roman" w:hAnsi="Times New Roman" w:cs="Times New Roman"/>
          <w:sz w:val="24"/>
          <w:szCs w:val="24"/>
        </w:rPr>
        <w:t>.</w:t>
      </w:r>
    </w:p>
    <w:p w:rsidR="00585E7E" w:rsidRPr="00F11414" w:rsidRDefault="00585E7E" w:rsidP="00585E7E">
      <w:pPr>
        <w:pStyle w:val="a3"/>
        <w:tabs>
          <w:tab w:val="left" w:pos="9498"/>
        </w:tabs>
        <w:spacing w:before="5"/>
        <w:ind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7"/>
          <w:tab w:val="left" w:pos="9498"/>
        </w:tabs>
        <w:spacing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Порядок использования Электронной подписи при формировании и направлении Электронных документов посредством ПО регулируется </w:t>
      </w:r>
      <w:r>
        <w:rPr>
          <w:rFonts w:ascii="Times New Roman" w:hAnsi="Times New Roman" w:cs="Times New Roman"/>
          <w:sz w:val="24"/>
          <w:szCs w:val="24"/>
        </w:rPr>
        <w:t>разделом 5 статьи 6 Регламента.</w:t>
      </w:r>
    </w:p>
    <w:p w:rsidR="00585E7E" w:rsidRPr="00F11414" w:rsidRDefault="00585E7E" w:rsidP="00585E7E">
      <w:pPr>
        <w:pStyle w:val="a3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Предоставление технического доступа к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ПО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1"/>
          <w:numId w:val="2"/>
        </w:numPr>
        <w:tabs>
          <w:tab w:val="left" w:pos="826"/>
          <w:tab w:val="left" w:pos="827"/>
        </w:tabs>
        <w:ind w:left="826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Общие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положения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6"/>
        <w:ind w:right="45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Клиент обязуется самостоятельно и за свой счет обеспечить соответствие технических и коммуникационных средств, необходимых для установки и работы ПО требованиям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оборудованию, указанным на Сайте правообладателя ПО.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самостоятельно устанавливает на своем компьютере ПО, право на использование которого предоставлено Клиенту на основании заключенного Договора и/или Заявления на обслуживание.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Дистрибутив </w:t>
      </w:r>
      <w:r w:rsidRPr="00F11414">
        <w:rPr>
          <w:rFonts w:ascii="Times New Roman" w:hAnsi="Times New Roman" w:cs="Times New Roman"/>
          <w:sz w:val="24"/>
          <w:szCs w:val="24"/>
        </w:rPr>
        <w:t xml:space="preserve">ПО Клиент может получить на Сайте правообладателя, на сайте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 либо от сотрудника</w:t>
      </w:r>
      <w:r w:rsidRPr="00F1141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32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Для запуска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Клиент использует специальное Имя пользователя (Логин) и Пароль, самостоятельно определенные Клиентом. Логин и Пароль определ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Pr="00F11414">
        <w:rPr>
          <w:rFonts w:ascii="Times New Roman" w:hAnsi="Times New Roman" w:cs="Times New Roman"/>
          <w:sz w:val="24"/>
          <w:szCs w:val="24"/>
        </w:rPr>
        <w:t xml:space="preserve"> Клиентом путем создания (генерации) ключей ЭП (Открытого ключа и Закрытого ключа).</w:t>
      </w:r>
    </w:p>
    <w:p w:rsidR="00585E7E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Определение (регистрация) Логина и Пароля, а также генерация ключей и хранение Закрытого ключа осуществляется Клиентом в условиях, обеспечивающих невозможность компрометации Закрытого ключа или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Логина/Пароля.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B62F43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ind w:right="3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F43">
        <w:rPr>
          <w:rFonts w:ascii="Times New Roman" w:hAnsi="Times New Roman" w:cs="Times New Roman"/>
          <w:sz w:val="24"/>
          <w:szCs w:val="24"/>
        </w:rPr>
        <w:lastRenderedPageBreak/>
        <w:t xml:space="preserve">Для завершения получения технического доступа к </w:t>
      </w:r>
      <w:r w:rsidRPr="00B62F43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B62F43">
        <w:rPr>
          <w:rFonts w:ascii="Times New Roman" w:hAnsi="Times New Roman" w:cs="Times New Roman"/>
          <w:sz w:val="24"/>
          <w:szCs w:val="24"/>
        </w:rPr>
        <w:t xml:space="preserve">Клиент направляет Банку на адрес электронной почты </w:t>
      </w:r>
      <w:hyperlink r:id="rId9" w:history="1"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Quik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Records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@</w:t>
        </w:r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derzhava</w:t>
        </w:r>
        <w:r w:rsidRPr="00B62F43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B62F43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B62F43">
        <w:rPr>
          <w:rFonts w:ascii="Times New Roman" w:hAnsi="Times New Roman"/>
          <w:sz w:val="24"/>
          <w:szCs w:val="24"/>
        </w:rPr>
        <w:t xml:space="preserve"> с адреса электронной почты, указанного 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B62F43">
        <w:rPr>
          <w:rFonts w:ascii="Times New Roman" w:hAnsi="Times New Roman"/>
          <w:sz w:val="24"/>
          <w:szCs w:val="24"/>
        </w:rPr>
        <w:t>в Заявлении на обслуживание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F43">
        <w:rPr>
          <w:rFonts w:ascii="Times New Roman" w:hAnsi="Times New Roman" w:cs="Times New Roman"/>
          <w:sz w:val="24"/>
          <w:szCs w:val="24"/>
        </w:rPr>
        <w:t>Открытый ключ в виде файла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-копию подписанного </w:t>
      </w:r>
      <w:r w:rsidRPr="00B62F43">
        <w:rPr>
          <w:rFonts w:ascii="Times New Roman" w:hAnsi="Times New Roman" w:cs="Times New Roman"/>
          <w:sz w:val="24"/>
          <w:szCs w:val="24"/>
        </w:rPr>
        <w:t>Заявлени</w:t>
      </w:r>
      <w:r>
        <w:rPr>
          <w:rFonts w:ascii="Times New Roman" w:hAnsi="Times New Roman" w:cs="Times New Roman"/>
          <w:sz w:val="24"/>
          <w:szCs w:val="24"/>
        </w:rPr>
        <w:t xml:space="preserve">я на регистрацию открытого ключа, составленного по 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B62F43">
        <w:rPr>
          <w:rFonts w:ascii="Times New Roman" w:hAnsi="Times New Roman" w:cs="Times New Roman"/>
          <w:sz w:val="24"/>
          <w:szCs w:val="24"/>
        </w:rPr>
        <w:t>-01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содержащейся в данных Правилах, с обязательным последующим предоставлением </w:t>
      </w:r>
      <w:r w:rsidRPr="00B62F43">
        <w:rPr>
          <w:rFonts w:ascii="Times New Roman" w:hAnsi="Times New Roman" w:cs="Times New Roman"/>
          <w:sz w:val="24"/>
          <w:szCs w:val="24"/>
        </w:rPr>
        <w:t>оригинал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585E7E" w:rsidRPr="00F11414" w:rsidRDefault="00585E7E" w:rsidP="00585E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"/>
        <w:ind w:right="37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Одновременно с подключением Клиента к системе и регистрации Логина/Пароля/Открытого ключа, Банк регистрирует </w:t>
      </w:r>
      <w:r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0836F2">
        <w:rPr>
          <w:rFonts w:ascii="Times New Roman" w:hAnsi="Times New Roman" w:cs="Times New Roman"/>
          <w:sz w:val="24"/>
          <w:szCs w:val="24"/>
        </w:rPr>
        <w:t>на Сервере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3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Pr="000836F2">
        <w:rPr>
          <w:rFonts w:ascii="Times New Roman" w:hAnsi="Times New Roman" w:cs="Times New Roman"/>
          <w:sz w:val="24"/>
          <w:szCs w:val="24"/>
        </w:rPr>
        <w:t>UID терминала (рабочей станции) Клиента. Такой UID неразрывно связан c Клиентом (юридическим лицом</w:t>
      </w:r>
      <w:r w:rsidRPr="000836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личностью физического лица) и его ПО (терминалом).</w:t>
      </w:r>
    </w:p>
    <w:p w:rsidR="00585E7E" w:rsidRPr="00463D5D" w:rsidRDefault="00585E7E" w:rsidP="00585E7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before="73" w:line="242" w:lineRule="auto"/>
        <w:ind w:right="43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получает техническую возможность использовать ПО не позднее 1 (Одного) рабочего дня с момента регистрации Логина и Пароля/Заявления на регистрацию открытого ключа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ом и предоставления Клиентом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Открытого ключа в виде</w:t>
      </w:r>
      <w:r w:rsidRPr="00F1141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файла.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tabs>
          <w:tab w:val="left" w:pos="1253"/>
          <w:tab w:val="left" w:pos="1254"/>
        </w:tabs>
        <w:spacing w:before="8" w:line="244" w:lineRule="auto"/>
        <w:ind w:right="814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Del="003B7F58" w:rsidRDefault="00585E7E" w:rsidP="00585E7E">
      <w:pPr>
        <w:pStyle w:val="a5"/>
        <w:numPr>
          <w:ilvl w:val="2"/>
          <w:numId w:val="2"/>
        </w:numPr>
        <w:tabs>
          <w:tab w:val="left" w:pos="1253"/>
          <w:tab w:val="left" w:pos="1254"/>
        </w:tabs>
        <w:spacing w:line="244" w:lineRule="auto"/>
        <w:ind w:right="5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 w:rsidDel="003B7F58">
        <w:rPr>
          <w:rFonts w:ascii="Times New Roman" w:hAnsi="Times New Roman" w:cs="Times New Roman"/>
          <w:sz w:val="24"/>
          <w:szCs w:val="24"/>
        </w:rPr>
        <w:t xml:space="preserve">Клиент узнает присвоенный его терминалу </w:t>
      </w:r>
      <w:r w:rsidRPr="00F11414" w:rsidDel="003B7F58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 w:rsidDel="003B7F58">
        <w:rPr>
          <w:rFonts w:ascii="Times New Roman" w:hAnsi="Times New Roman" w:cs="Times New Roman"/>
          <w:sz w:val="24"/>
          <w:szCs w:val="24"/>
        </w:rPr>
        <w:t>(рабочей станции) UID в наименовании окна запущенного</w:t>
      </w:r>
      <w:r w:rsidRPr="00F11414" w:rsidDel="003B7F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 w:rsidDel="003B7F58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7"/>
        <w:ind w:right="3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Увеличение/уменьшение количества экземпляров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0836F2">
        <w:rPr>
          <w:rFonts w:ascii="Times New Roman" w:hAnsi="Times New Roman" w:cs="Times New Roman"/>
          <w:sz w:val="24"/>
          <w:szCs w:val="24"/>
        </w:rPr>
        <w:t>(рабочих станций), используемых Клиентом, производится Клиентом путем подачи Банку повторно Заявления на обслуживание с указанием необходимого количества экземпляров ПО. Размер абонентской платы за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терминалы (рабочие станции) ПО определяется Тарифами Банка.</w:t>
      </w:r>
    </w:p>
    <w:p w:rsidR="00585E7E" w:rsidRPr="00F11414" w:rsidRDefault="00585E7E" w:rsidP="00585E7E">
      <w:pPr>
        <w:pStyle w:val="a3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3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вправе в любой момент осуществить повторную генерацию электронных ключей или повторную регистрацию Логина и Пароля для доступа в ПО. В случае повторной генерации Клиентом ключей, Клиент в целях регистрации у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своего Открытого ключа передает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регистрируемый Открытый ключ в виде файла и Заявление на регистрацию открытого ключа в порядке, предусмотренном настоящими Правилами. 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2" w:lineRule="auto"/>
        <w:ind w:right="291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Электронные ключи, как и действующий Логин/Пароль, могут быть в любое</w:t>
      </w:r>
      <w:r w:rsidRPr="000836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 xml:space="preserve">отменены Клиентом по его заявлению, направленному Банку. Банк имеет право ограничить срок действия Открытого ключа Клиента. Для отмены действия Открытого ключа Клиент подает Банку письменное Уведомление об отмене действия открытого </w:t>
      </w:r>
      <w:r w:rsidRPr="0044426A">
        <w:rPr>
          <w:rFonts w:ascii="Times New Roman" w:hAnsi="Times New Roman" w:cs="Times New Roman"/>
          <w:sz w:val="24"/>
          <w:szCs w:val="24"/>
        </w:rPr>
        <w:t xml:space="preserve">ключа (форма </w:t>
      </w:r>
      <w:r w:rsidRPr="0044426A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44426A">
        <w:rPr>
          <w:rFonts w:ascii="Times New Roman" w:hAnsi="Times New Roman" w:cs="Times New Roman"/>
          <w:sz w:val="24"/>
          <w:szCs w:val="24"/>
        </w:rPr>
        <w:t>-02 настоящих Правил).</w:t>
      </w:r>
      <w:r w:rsidRPr="000836F2">
        <w:rPr>
          <w:rFonts w:ascii="Times New Roman" w:hAnsi="Times New Roman" w:cs="Times New Roman"/>
          <w:sz w:val="24"/>
          <w:szCs w:val="24"/>
        </w:rPr>
        <w:t xml:space="preserve"> Регистрация Открытого ключа Клиента считается отмененной с момента регистрации Банком указанного в настоящем пункте Уведомления.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ind w:right="4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утраты или компрометации Закрытого ключа или Пароля для доступа к ПО, Клиент в кратчайший срок уведомляет об этом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, который отменяет регистрацию соответствующего электронного ключа самостоятельно и блокирует терминал. При устном уведомлении об утрате или компрометации, Клиент обязан указать Имя пользователя ПО, UID терминала (рабочей станции) и кодовое слово (при наличии). В этом случае Клиент обязан в срок не позднее 24 часов после устного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уведомления </w:t>
      </w:r>
      <w:r w:rsidRPr="00F11414">
        <w:rPr>
          <w:rFonts w:ascii="Times New Roman" w:hAnsi="Times New Roman" w:cs="Times New Roman"/>
          <w:sz w:val="24"/>
          <w:szCs w:val="24"/>
        </w:rPr>
        <w:t>об утрате или компрометации Закрытого ключа или Пароля, представить письменное уведомление об отмене действия Открытого ключа, оформленное в соответствии с настоящими</w:t>
      </w:r>
      <w:r w:rsidRPr="00F1141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1" w:line="244" w:lineRule="auto"/>
        <w:ind w:right="30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встроенная в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защита информации достаточна для защиты от несанкционированного доступа третьих лиц к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585E7E">
      <w:pPr>
        <w:pStyle w:val="a5"/>
        <w:numPr>
          <w:ilvl w:val="2"/>
          <w:numId w:val="2"/>
        </w:numPr>
        <w:tabs>
          <w:tab w:val="left" w:pos="1254"/>
        </w:tabs>
        <w:spacing w:before="6"/>
        <w:ind w:right="3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Сторона, выявившая признаки несанкционированного доступа, немедленно прекращает работу и уведомляет об этом другую Сторону. Работа в ПО возобновляется после устранения причин несанкционированного доступа или подтверждения факта</w:t>
      </w:r>
      <w:r w:rsidRPr="000836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отсутствия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несанкционированного доступа.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tabs>
          <w:tab w:val="left" w:pos="9498"/>
        </w:tabs>
        <w:spacing w:line="242" w:lineRule="auto"/>
        <w:ind w:left="543" w:right="432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несет все риски убытков, которые он может понести в результате утраты или компрометации Закрытого ключа или Пароля для доступа к ПО, а также незаконного или неуполномоченного проникновения третьих лиц в ПО.</w:t>
      </w:r>
    </w:p>
    <w:p w:rsidR="00585E7E" w:rsidRPr="00F11414" w:rsidRDefault="00585E7E" w:rsidP="00585E7E">
      <w:pPr>
        <w:pStyle w:val="a3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585E7E">
      <w:pPr>
        <w:pStyle w:val="21"/>
        <w:numPr>
          <w:ilvl w:val="0"/>
          <w:numId w:val="2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Порядок подачи Электронных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B26" w:rsidRDefault="00585E7E" w:rsidP="00205B26">
      <w:pPr>
        <w:pStyle w:val="Style11"/>
        <w:widowControl/>
        <w:numPr>
          <w:ilvl w:val="1"/>
          <w:numId w:val="5"/>
        </w:numPr>
        <w:tabs>
          <w:tab w:val="left" w:pos="142"/>
        </w:tabs>
        <w:spacing w:line="240" w:lineRule="auto"/>
        <w:ind w:left="142" w:right="2" w:firstLine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</w:rPr>
        <w:t xml:space="preserve">Клиент </w:t>
      </w:r>
      <w:r w:rsidR="006256BE">
        <w:rPr>
          <w:rFonts w:ascii="Times New Roman" w:hAnsi="Times New Roman" w:cs="Times New Roman"/>
        </w:rPr>
        <w:t xml:space="preserve">использует ИТС </w:t>
      </w:r>
      <w:r w:rsidR="006256BE">
        <w:rPr>
          <w:rFonts w:ascii="Times New Roman" w:hAnsi="Times New Roman" w:cs="Times New Roman"/>
          <w:lang w:val="en-US"/>
        </w:rPr>
        <w:t>QUIK</w:t>
      </w:r>
      <w:r w:rsidR="006256BE" w:rsidRPr="00205B26">
        <w:rPr>
          <w:rFonts w:ascii="Times New Roman" w:hAnsi="Times New Roman" w:cs="Times New Roman"/>
        </w:rPr>
        <w:t xml:space="preserve"> </w:t>
      </w:r>
      <w:r w:rsidRPr="00F11414">
        <w:rPr>
          <w:rFonts w:ascii="Times New Roman" w:hAnsi="Times New Roman" w:cs="Times New Roman"/>
        </w:rPr>
        <w:t xml:space="preserve">для подачи </w:t>
      </w:r>
      <w:r w:rsidR="006A2F35">
        <w:rPr>
          <w:rFonts w:ascii="Times New Roman" w:hAnsi="Times New Roman" w:cs="Times New Roman"/>
        </w:rPr>
        <w:t xml:space="preserve">Банку Поручений (далее - Электронные документы) на заключение биржевых сделок на Фондовом рынке, Срочном рынке, Валютном рынке, сделок </w:t>
      </w:r>
      <w:r w:rsidR="00130821">
        <w:rPr>
          <w:rFonts w:ascii="Times New Roman" w:hAnsi="Times New Roman" w:cs="Times New Roman"/>
        </w:rPr>
        <w:t xml:space="preserve">биржевого </w:t>
      </w:r>
      <w:r w:rsidR="006A2F35">
        <w:rPr>
          <w:rFonts w:ascii="Times New Roman" w:hAnsi="Times New Roman" w:cs="Times New Roman"/>
        </w:rPr>
        <w:t>РЕПО</w:t>
      </w:r>
      <w:r w:rsidRPr="00F11414">
        <w:rPr>
          <w:rFonts w:ascii="Times New Roman" w:hAnsi="Times New Roman" w:cs="Times New Roman"/>
        </w:rPr>
        <w:t>.</w:t>
      </w:r>
      <w:r w:rsidR="00130821" w:rsidRPr="00130821">
        <w:rPr>
          <w:rStyle w:val="FontStyle20"/>
          <w:rFonts w:ascii="Times New Roman" w:hAnsi="Times New Roman" w:cs="Times New Roman"/>
        </w:rPr>
        <w:t xml:space="preserve"> </w:t>
      </w:r>
      <w:r w:rsidR="00130821" w:rsidRPr="00205B26">
        <w:rPr>
          <w:rStyle w:val="FontStyle20"/>
          <w:rFonts w:ascii="Times New Roman" w:hAnsi="Times New Roman" w:cs="Times New Roman"/>
          <w:sz w:val="24"/>
          <w:szCs w:val="24"/>
        </w:rPr>
        <w:t xml:space="preserve">Операции, в том числе сделки и иные юридически значимые действия, совершенные Банком на основании Электронных документов, принятых от Клиента посредством </w:t>
      </w:r>
      <w:r w:rsidR="00130821" w:rsidRPr="00130821">
        <w:rPr>
          <w:rFonts w:ascii="Times New Roman" w:hAnsi="Times New Roman" w:cs="Times New Roman"/>
        </w:rPr>
        <w:t>ИТС QUIK</w:t>
      </w:r>
      <w:r w:rsidR="00130821" w:rsidRPr="00205B26">
        <w:rPr>
          <w:rStyle w:val="FontStyle20"/>
          <w:rFonts w:ascii="Times New Roman" w:hAnsi="Times New Roman" w:cs="Times New Roman"/>
          <w:sz w:val="24"/>
          <w:szCs w:val="24"/>
        </w:rPr>
        <w:t>, подписанные Корректной ЭП, влекут юридические последствия, аналогичные последствиям операций и иных действий, совершенных Банком на основании документов, направленных Клиентом Банку на бумажном носителе и подписанных собственноручной подписью Клиента, и не могут быть оспорены ни банком, ни Клиентом на том основании, что эти действия не подтверждаются документами, составленными на бумажном носителе.</w:t>
      </w:r>
    </w:p>
    <w:p w:rsidR="00205B26" w:rsidRDefault="00205B26" w:rsidP="00205B26">
      <w:pPr>
        <w:pStyle w:val="Style11"/>
        <w:widowControl/>
        <w:tabs>
          <w:tab w:val="left" w:pos="142"/>
        </w:tabs>
        <w:spacing w:line="240" w:lineRule="auto"/>
        <w:ind w:left="142" w:right="2" w:firstLine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205B26" w:rsidRDefault="00585E7E" w:rsidP="00205B26">
      <w:pPr>
        <w:pStyle w:val="Style11"/>
        <w:widowControl/>
        <w:numPr>
          <w:ilvl w:val="1"/>
          <w:numId w:val="5"/>
        </w:numPr>
        <w:tabs>
          <w:tab w:val="left" w:pos="142"/>
        </w:tabs>
        <w:spacing w:line="240" w:lineRule="auto"/>
        <w:ind w:left="142" w:right="2" w:firstLine="0"/>
        <w:jc w:val="both"/>
        <w:rPr>
          <w:rFonts w:ascii="Times New Roman" w:hAnsi="Times New Roman" w:cs="Times New Roman"/>
        </w:rPr>
      </w:pPr>
      <w:r w:rsidRPr="00205B26">
        <w:rPr>
          <w:rFonts w:ascii="Times New Roman" w:hAnsi="Times New Roman" w:cs="Times New Roman"/>
        </w:rPr>
        <w:t xml:space="preserve">Двухфакторная аутентификация QUIK и/или </w:t>
      </w:r>
      <w:r w:rsidRPr="00205B26">
        <w:rPr>
          <w:rFonts w:ascii="Times New Roman" w:hAnsi="Times New Roman" w:cs="Times New Roman"/>
          <w:spacing w:val="-3"/>
        </w:rPr>
        <w:t xml:space="preserve">Пароль, </w:t>
      </w:r>
      <w:r w:rsidRPr="00205B26">
        <w:rPr>
          <w:rFonts w:ascii="Times New Roman" w:hAnsi="Times New Roman" w:cs="Times New Roman"/>
        </w:rPr>
        <w:t>а также электронные ключи используются для надежной взаимной идентификации Серверной части ПО и Клиента</w:t>
      </w:r>
      <w:r w:rsidRPr="00205B26">
        <w:rPr>
          <w:rFonts w:ascii="Times New Roman" w:hAnsi="Times New Roman" w:cs="Times New Roman"/>
          <w:spacing w:val="-26"/>
        </w:rPr>
        <w:t xml:space="preserve"> </w:t>
      </w:r>
      <w:r w:rsidRPr="00205B26">
        <w:rPr>
          <w:rFonts w:ascii="Times New Roman" w:hAnsi="Times New Roman" w:cs="Times New Roman"/>
        </w:rPr>
        <w:t>как пользователя ПО, а также для защиты информации, передаваемой посредством используемого программного обеспечения.</w:t>
      </w:r>
    </w:p>
    <w:p w:rsidR="00205B26" w:rsidRDefault="00205B26" w:rsidP="00205B26">
      <w:pPr>
        <w:pStyle w:val="a5"/>
        <w:tabs>
          <w:tab w:val="left" w:pos="142"/>
        </w:tabs>
        <w:ind w:left="142" w:right="2"/>
        <w:jc w:val="both"/>
        <w:rPr>
          <w:rFonts w:ascii="Times New Roman" w:hAnsi="Times New Roman" w:cs="Times New Roman"/>
        </w:rPr>
      </w:pPr>
    </w:p>
    <w:p w:rsidR="00585E7E" w:rsidRPr="00205B26" w:rsidRDefault="00205B26" w:rsidP="00205B26">
      <w:pPr>
        <w:pStyle w:val="Style11"/>
        <w:widowControl/>
        <w:numPr>
          <w:ilvl w:val="1"/>
          <w:numId w:val="5"/>
        </w:numPr>
        <w:tabs>
          <w:tab w:val="left" w:pos="142"/>
        </w:tabs>
        <w:spacing w:before="8" w:line="240" w:lineRule="auto"/>
        <w:ind w:left="142" w:right="2" w:firstLine="0"/>
        <w:jc w:val="both"/>
        <w:rPr>
          <w:rFonts w:ascii="Times New Roman" w:hAnsi="Times New Roman" w:cs="Times New Roman"/>
        </w:rPr>
      </w:pPr>
      <w:r w:rsidRPr="00205B26">
        <w:rPr>
          <w:rFonts w:ascii="Times New Roman" w:hAnsi="Times New Roman" w:cs="Times New Roman"/>
        </w:rPr>
        <w:t xml:space="preserve"> </w:t>
      </w:r>
      <w:r w:rsidR="00585E7E" w:rsidRPr="00205B26">
        <w:rPr>
          <w:rFonts w:ascii="Times New Roman" w:hAnsi="Times New Roman" w:cs="Times New Roman"/>
        </w:rPr>
        <w:t xml:space="preserve">Защита Электронных документов, передаваемых с использованием </w:t>
      </w:r>
      <w:r w:rsidR="00585E7E" w:rsidRPr="00205B26">
        <w:rPr>
          <w:rFonts w:ascii="Times New Roman" w:hAnsi="Times New Roman" w:cs="Times New Roman"/>
          <w:spacing w:val="-3"/>
        </w:rPr>
        <w:t>ПО</w:t>
      </w:r>
      <w:r w:rsidR="00585E7E" w:rsidRPr="00205B26">
        <w:rPr>
          <w:rFonts w:ascii="Times New Roman" w:hAnsi="Times New Roman" w:cs="Times New Roman"/>
          <w:spacing w:val="1"/>
        </w:rPr>
        <w:t xml:space="preserve"> </w:t>
      </w:r>
      <w:r w:rsidR="00585E7E" w:rsidRPr="00205B26">
        <w:rPr>
          <w:rFonts w:ascii="Times New Roman" w:hAnsi="Times New Roman" w:cs="Times New Roman"/>
        </w:rPr>
        <w:t>от несанкционированного доступа обеспечивается встроенными средствами защиты в ПО, а также путем подписания их Электронной подписью.</w:t>
      </w: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Стороны признают, что используемые в отношениях между ними Электронные документы, передаваемые и хранимые с помощью ПО, имеют равную силу с документами на бумажном носителе, подписанными собственноручной подписью Клиента. Применение электронных ключей Клиента и/или UID при отправке Электронных документов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у рассматривается Сторонами как использование аналога собственноручной подписи Клиента в смысле п. 2 ст. 160 ГК</w:t>
      </w:r>
      <w:r w:rsidRPr="00F1141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>РФ.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5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0836F2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before="6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 xml:space="preserve">Электронные документы, подписанные Корректной ЭП Клиента, являются основанием для совершения операций или заключения сделок и </w:t>
      </w:r>
      <w:r w:rsidRPr="000836F2">
        <w:rPr>
          <w:rFonts w:ascii="Times New Roman" w:hAnsi="Times New Roman" w:cs="Times New Roman"/>
          <w:spacing w:val="-3"/>
          <w:sz w:val="24"/>
          <w:szCs w:val="24"/>
        </w:rPr>
        <w:t xml:space="preserve">влекут </w:t>
      </w:r>
      <w:r w:rsidRPr="000836F2">
        <w:rPr>
          <w:rFonts w:ascii="Times New Roman" w:hAnsi="Times New Roman" w:cs="Times New Roman"/>
          <w:sz w:val="24"/>
          <w:szCs w:val="24"/>
        </w:rPr>
        <w:t>такие же правовые последствия, как и идентичные по смыслу и содержанию документы на бумажном носителе,</w:t>
      </w:r>
      <w:r w:rsidRPr="000836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подписанные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6F2">
        <w:rPr>
          <w:rFonts w:ascii="Times New Roman" w:hAnsi="Times New Roman" w:cs="Times New Roman"/>
          <w:sz w:val="24"/>
          <w:szCs w:val="24"/>
        </w:rPr>
        <w:t>собственноручной подписью Клиента.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4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line="244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Все Электронные документы и иные сообщения, поданные с ПО, означают признание Клиентом факта подачи данных Электронных документов и сообщений от его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имени.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0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  <w:tab w:val="left" w:pos="9356"/>
          <w:tab w:val="left" w:pos="9498"/>
        </w:tabs>
        <w:spacing w:line="244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Время приема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Электронных документов определяется согласно положениям Договора и работоспособности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0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сбоев в работе ПО во время торгов все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ранее </w:t>
      </w:r>
      <w:r w:rsidRPr="00F11414">
        <w:rPr>
          <w:rFonts w:ascii="Times New Roman" w:hAnsi="Times New Roman" w:cs="Times New Roman"/>
          <w:sz w:val="24"/>
          <w:szCs w:val="24"/>
        </w:rPr>
        <w:t xml:space="preserve">переданные с использованием ПО Электронные документы остаются в ПО. При возникновении сбоев в работе рабочего места Пользователя Клиент обязан незамедлительно уведомить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об этом любым из доступных способов для совместного принятия решения об оставленных в системе ПО Электронных документах</w:t>
      </w:r>
      <w:r w:rsidRPr="00F114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0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6"/>
          <w:tab w:val="left" w:pos="827"/>
        </w:tabs>
        <w:spacing w:line="244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В случае возникновения сбоев в работе ПО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предпринимает разумные усилия по восстановлению его</w:t>
      </w:r>
      <w:r w:rsidRPr="00F114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работоспособности.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11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before="1"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6F2">
        <w:rPr>
          <w:rFonts w:ascii="Times New Roman" w:hAnsi="Times New Roman" w:cs="Times New Roman"/>
          <w:sz w:val="24"/>
          <w:szCs w:val="24"/>
        </w:rPr>
        <w:t>Принятые Банком через ПО Электронные документы, при отсутствии ограничений, установленных Договором, нормативными актами, Правилами торгов или Правилами клиринга – автоматически</w:t>
      </w:r>
      <w:r>
        <w:rPr>
          <w:rFonts w:ascii="Times New Roman" w:hAnsi="Times New Roman" w:cs="Times New Roman"/>
          <w:sz w:val="24"/>
          <w:szCs w:val="24"/>
        </w:rPr>
        <w:t xml:space="preserve"> передаются Организатору торгов.</w:t>
      </w:r>
    </w:p>
    <w:p w:rsidR="00585E7E" w:rsidRPr="000836F2" w:rsidRDefault="00585E7E" w:rsidP="00205B26">
      <w:pPr>
        <w:tabs>
          <w:tab w:val="left" w:pos="142"/>
          <w:tab w:val="left" w:pos="827"/>
        </w:tabs>
        <w:spacing w:before="1" w:line="242" w:lineRule="auto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before="1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 хранит информацию об Электронных документах</w:t>
      </w:r>
      <w:r w:rsidR="00130B8A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130B8A" w:rsidRPr="007E1452">
        <w:rPr>
          <w:rFonts w:ascii="Times New Roman" w:hAnsi="Times New Roman" w:cs="Times New Roman"/>
          <w:sz w:val="24"/>
          <w:szCs w:val="24"/>
        </w:rPr>
        <w:t>информацию о сетевых адресах (IP адреса) и идентификаторах устройств (MAC адреса), с которых осуществляется подключение</w:t>
      </w:r>
      <w:r w:rsidR="00130B8A">
        <w:rPr>
          <w:rFonts w:ascii="Times New Roman" w:hAnsi="Times New Roman" w:cs="Times New Roman"/>
          <w:sz w:val="24"/>
          <w:szCs w:val="24"/>
        </w:rPr>
        <w:t xml:space="preserve"> к ПО </w:t>
      </w:r>
      <w:r w:rsidR="00130B8A">
        <w:rPr>
          <w:rFonts w:ascii="Times New Roman" w:hAnsi="Times New Roman" w:cs="Times New Roman"/>
          <w:sz w:val="24"/>
          <w:szCs w:val="24"/>
          <w:lang w:val="en-US"/>
        </w:rPr>
        <w:t>QUIK</w:t>
      </w:r>
      <w:r w:rsidR="00130B8A" w:rsidRPr="00130B8A">
        <w:rPr>
          <w:rFonts w:ascii="Times New Roman" w:hAnsi="Times New Roman" w:cs="Times New Roman"/>
          <w:sz w:val="24"/>
          <w:szCs w:val="24"/>
        </w:rPr>
        <w:t xml:space="preserve"> </w:t>
      </w:r>
      <w:r w:rsidR="00130B8A">
        <w:rPr>
          <w:rFonts w:ascii="Times New Roman" w:hAnsi="Times New Roman" w:cs="Times New Roman"/>
          <w:sz w:val="24"/>
          <w:szCs w:val="24"/>
        </w:rPr>
        <w:t>для передачи Клиентом Электронных документов,</w:t>
      </w:r>
      <w:r w:rsidRPr="00F11414">
        <w:rPr>
          <w:rFonts w:ascii="Times New Roman" w:hAnsi="Times New Roman" w:cs="Times New Roman"/>
          <w:sz w:val="24"/>
          <w:szCs w:val="24"/>
        </w:rPr>
        <w:t xml:space="preserve"> и совершенных в 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их </w:t>
      </w:r>
      <w:r w:rsidRPr="00F11414">
        <w:rPr>
          <w:rFonts w:ascii="Times New Roman" w:hAnsi="Times New Roman" w:cs="Times New Roman"/>
          <w:sz w:val="24"/>
          <w:szCs w:val="24"/>
        </w:rPr>
        <w:t>исполнение сделках. По истечении установленного законодательством срока хранения документов информация об Электронных документах и совершенных сделках стирается из памяти программно-аппаратных систем и копии этих данных на материальных носителях уничтожаются в установленном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порядке.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5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Порядок формирования Электронных документов, обмена электронными документами, а также иная информация по использованию ПО в части, не урегулированной настоящими Правилами, регламентируется Руководством пользователя.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2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</w:tabs>
        <w:spacing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может предоставить своему уполномоченному лицу право передавать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у посредством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от имени Клиента Электронные документы и иные сообщения. Все положения настоящих Правил в равной мере относятся к уполномоченному лицу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tabs>
          <w:tab w:val="left" w:pos="142"/>
        </w:tabs>
        <w:spacing w:before="2"/>
        <w:ind w:left="142"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  <w:tab w:val="left" w:pos="9072"/>
        </w:tabs>
        <w:spacing w:before="6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Полномочия уполномоченного лица передавать Банку от имени Клиента посредством ПО Электронные документы и иные сообщения должны быть подтверждены</w:t>
      </w:r>
      <w:r w:rsidRPr="00935BA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доверенностью,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оформленной в соответствии с требованиями Договора и законодательства РФ.</w:t>
      </w:r>
    </w:p>
    <w:p w:rsidR="00585E7E" w:rsidRPr="004D6229" w:rsidRDefault="00585E7E" w:rsidP="00205B26">
      <w:pPr>
        <w:pStyle w:val="a5"/>
        <w:numPr>
          <w:ilvl w:val="1"/>
          <w:numId w:val="5"/>
        </w:numPr>
        <w:tabs>
          <w:tab w:val="left" w:pos="142"/>
          <w:tab w:val="left" w:pos="827"/>
          <w:tab w:val="left" w:pos="9072"/>
        </w:tabs>
        <w:spacing w:before="73" w:line="242" w:lineRule="auto"/>
        <w:ind w:left="142"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6229">
        <w:rPr>
          <w:rFonts w:ascii="Times New Roman" w:hAnsi="Times New Roman" w:cs="Times New Roman"/>
          <w:sz w:val="24"/>
          <w:szCs w:val="24"/>
        </w:rPr>
        <w:t>Исполненные Банком Электронные документы, переданные посредством</w:t>
      </w:r>
      <w:r w:rsidRPr="004D62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D6229">
        <w:rPr>
          <w:rFonts w:ascii="Times New Roman" w:hAnsi="Times New Roman" w:cs="Times New Roman"/>
          <w:sz w:val="24"/>
          <w:szCs w:val="24"/>
        </w:rPr>
        <w:t>ПО уполномоченным лицом Клиента, не могут быть оспорены Клиентом на том основании, что Ключи, используемые уполномоченным лицом Клиента, были сгенерированы и/или зарегистрированы им до передачи полномочий уполномоченному лицу Клиента.</w:t>
      </w:r>
    </w:p>
    <w:p w:rsidR="00585E7E" w:rsidRPr="00F11414" w:rsidRDefault="00585E7E" w:rsidP="00585E7E">
      <w:pPr>
        <w:pStyle w:val="a3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21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Права и обязанности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205B26">
      <w:pPr>
        <w:pStyle w:val="a3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Соблюдать требования и инструкции Руководства пользователя при установке и эксплуатации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все </w:t>
      </w:r>
      <w:r w:rsidRPr="00F11414">
        <w:rPr>
          <w:rFonts w:ascii="Times New Roman" w:hAnsi="Times New Roman" w:cs="Times New Roman"/>
          <w:sz w:val="24"/>
          <w:szCs w:val="24"/>
        </w:rPr>
        <w:t>требования настоящих</w:t>
      </w:r>
      <w:r w:rsidRPr="00F114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Предотвращать раскрытие или воспроизведение любой информации, связанной с работой ПО и составляющей коммерческую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тайну.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Обеспечить допуск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только лиц, должным образом уполномоченных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Клиентом.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 w:line="247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Не допускать копирования, декомпиляции и </w:t>
      </w:r>
      <w:proofErr w:type="gramStart"/>
      <w:r w:rsidRPr="00F11414">
        <w:rPr>
          <w:rFonts w:ascii="Times New Roman" w:hAnsi="Times New Roman" w:cs="Times New Roman"/>
          <w:sz w:val="24"/>
          <w:szCs w:val="24"/>
        </w:rPr>
        <w:t>деассемблирования</w:t>
      </w:r>
      <w:proofErr w:type="gramEnd"/>
      <w:r w:rsidRPr="00F11414">
        <w:rPr>
          <w:rFonts w:ascii="Times New Roman" w:hAnsi="Times New Roman" w:cs="Times New Roman"/>
          <w:sz w:val="24"/>
          <w:szCs w:val="24"/>
        </w:rPr>
        <w:t xml:space="preserve"> используемого на законных основаниях</w:t>
      </w:r>
      <w:r w:rsidRPr="00F1141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6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2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 требованию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 xml:space="preserve">а представлять документы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F11414">
        <w:rPr>
          <w:rFonts w:ascii="Times New Roman" w:hAnsi="Times New Roman" w:cs="Times New Roman"/>
          <w:sz w:val="24"/>
          <w:szCs w:val="24"/>
        </w:rPr>
        <w:t xml:space="preserve">бумажном носителе, оформленные в соответствии с требованиями действующего законодательства Российской Федерации и Договора, соответствующие полученным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 от Клиента в виде Электронных</w:t>
      </w:r>
      <w:r w:rsidRPr="00F11414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документов.</w:t>
      </w:r>
    </w:p>
    <w:p w:rsidR="00585E7E" w:rsidRPr="00F11414" w:rsidRDefault="00585E7E" w:rsidP="00205B26">
      <w:pPr>
        <w:pStyle w:val="a3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Нести иные обязательства, предусмотренные настоящими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205B26">
      <w:pPr>
        <w:pStyle w:val="a3"/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Использовать ПО в соответствии с целевым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назначением.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Отменить действие своего Открытого</w:t>
      </w:r>
      <w:r w:rsidRPr="00F114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Клиенту запрещается совершать действия, направленные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на: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Получение сведений из ПО, не принадлежащих 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не </w:t>
      </w:r>
      <w:r w:rsidRPr="00F11414">
        <w:rPr>
          <w:rFonts w:ascii="Times New Roman" w:hAnsi="Times New Roman" w:cs="Times New Roman"/>
          <w:sz w:val="24"/>
          <w:szCs w:val="24"/>
        </w:rPr>
        <w:t>относящихся непосредственно к Клиенту (за исключением информации о ходе торгов и иной биржевой</w:t>
      </w:r>
      <w:r w:rsidRPr="00F1141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информации).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Подключение к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либо с использованием чужого идентификатора, либо методом подбора чужого идентификатора 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Пароля.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Использование имеющихся технических средств с целью проникновения в локальные сети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а.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Любые другие действия, создающие предпосылки для возникновения сбоев в работе отдельных подсистем ПО и/или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F11414">
        <w:rPr>
          <w:rFonts w:ascii="Times New Roman" w:hAnsi="Times New Roman" w:cs="Times New Roman"/>
          <w:sz w:val="24"/>
          <w:szCs w:val="24"/>
        </w:rPr>
        <w:t>в</w:t>
      </w:r>
      <w:r w:rsidRPr="00F114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целом.</w:t>
      </w:r>
    </w:p>
    <w:p w:rsidR="00585E7E" w:rsidRPr="00935BAD" w:rsidRDefault="00585E7E" w:rsidP="00205B26">
      <w:pPr>
        <w:tabs>
          <w:tab w:val="left" w:pos="1253"/>
          <w:tab w:val="left" w:pos="1254"/>
          <w:tab w:val="left" w:pos="9356"/>
        </w:tabs>
        <w:spacing w:line="244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spacing w:before="77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обязан: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В порядке, определенном настоящими Правилами обеспечить Клиенту технический доступ к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появлении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новых </w:t>
      </w:r>
      <w:r w:rsidRPr="00F11414">
        <w:rPr>
          <w:rFonts w:ascii="Times New Roman" w:hAnsi="Times New Roman" w:cs="Times New Roman"/>
          <w:sz w:val="24"/>
          <w:szCs w:val="24"/>
        </w:rPr>
        <w:t>версий программного обеспечения, обеспечивать возможность обновления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  <w:tab w:val="left" w:pos="9356"/>
        </w:tabs>
        <w:spacing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При поступлении от Клиента Уведомления об 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отмене </w:t>
      </w:r>
      <w:r w:rsidRPr="00F11414">
        <w:rPr>
          <w:rFonts w:ascii="Times New Roman" w:hAnsi="Times New Roman" w:cs="Times New Roman"/>
          <w:sz w:val="24"/>
          <w:szCs w:val="24"/>
        </w:rPr>
        <w:t>действия Открытого ключа Клиента прекратить использование этого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ключа.</w:t>
      </w:r>
    </w:p>
    <w:p w:rsidR="00585E7E" w:rsidRPr="00F11414" w:rsidRDefault="00585E7E" w:rsidP="00205B26">
      <w:pPr>
        <w:pStyle w:val="a3"/>
        <w:tabs>
          <w:tab w:val="left" w:pos="9356"/>
        </w:tabs>
        <w:spacing w:before="4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Исполнять иные обязанности, предусмотренные настоящими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вправе: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в случае нарушения Клиентом настоящих Правил, положений Договора, Правил торгов или Правил</w:t>
      </w:r>
      <w:r w:rsidRPr="00935BA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клиринга,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законодательства РФ, возникновения технических сбоев в программно-технических средствах Организаторов торгов, Банка или ПО.</w:t>
      </w:r>
    </w:p>
    <w:p w:rsidR="00585E7E" w:rsidRPr="00F11414" w:rsidRDefault="00585E7E" w:rsidP="00205B26">
      <w:pPr>
        <w:pStyle w:val="a3"/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line="242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Устанавливать, исходя из условий Договора, Правил торгов или Правил клиринга, а также иных условий Организаторов торгов, дополнительные ограничения на подачу </w:t>
      </w:r>
      <w:r w:rsidR="00F72609">
        <w:rPr>
          <w:rFonts w:ascii="Times New Roman" w:hAnsi="Times New Roman" w:cs="Times New Roman"/>
          <w:sz w:val="24"/>
          <w:szCs w:val="24"/>
        </w:rPr>
        <w:t xml:space="preserve">торговых </w:t>
      </w:r>
      <w:r w:rsidRPr="00F11414">
        <w:rPr>
          <w:rFonts w:ascii="Times New Roman" w:hAnsi="Times New Roman" w:cs="Times New Roman"/>
          <w:sz w:val="24"/>
          <w:szCs w:val="24"/>
        </w:rPr>
        <w:t>поручений Клиентом посредством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585E7E" w:rsidRPr="00F11414" w:rsidRDefault="00585E7E" w:rsidP="00205B26">
      <w:pPr>
        <w:pStyle w:val="a3"/>
        <w:spacing w:before="2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 w:line="244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 xml:space="preserve">Приостанавливать технический доступ Клиента к </w:t>
      </w:r>
      <w:r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ПО </w:t>
      </w:r>
      <w:r w:rsidRPr="00935BAD">
        <w:rPr>
          <w:rFonts w:ascii="Times New Roman" w:hAnsi="Times New Roman" w:cs="Times New Roman"/>
          <w:sz w:val="24"/>
          <w:szCs w:val="24"/>
        </w:rPr>
        <w:t>при</w:t>
      </w:r>
      <w:r w:rsidRPr="00935B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мотивированных претензий Клиента к отчету Банка по поданным через ПО Электронным документам на период совместного выяснения причин.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срок действия Открытого ключа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spacing w:before="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5BAD">
        <w:rPr>
          <w:rFonts w:ascii="Times New Roman" w:hAnsi="Times New Roman" w:cs="Times New Roman"/>
          <w:sz w:val="24"/>
          <w:szCs w:val="24"/>
        </w:rPr>
        <w:t>В любой момент потребовать у Клиента представления Банку документов на бумажном носителе, оформленных в соответствии с требованиями</w:t>
      </w:r>
      <w:r w:rsidRPr="00935B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BAD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соответствующих полученным Банком от Клиента электронным документам, и не исполнять полученные электронные документы до представления их бумажных аналогов.</w:t>
      </w:r>
    </w:p>
    <w:p w:rsidR="00585E7E" w:rsidRPr="00F11414" w:rsidRDefault="00585E7E" w:rsidP="00205B26">
      <w:pPr>
        <w:pStyle w:val="a3"/>
        <w:spacing w:before="9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Ограничить число одновременно действующих Открытых ключей</w:t>
      </w:r>
      <w:r w:rsidRPr="00F114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Клиента.</w:t>
      </w:r>
    </w:p>
    <w:p w:rsidR="00585E7E" w:rsidRPr="00F11414" w:rsidRDefault="00585E7E" w:rsidP="00205B26">
      <w:pPr>
        <w:pStyle w:val="a3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2"/>
          <w:numId w:val="5"/>
        </w:numPr>
        <w:tabs>
          <w:tab w:val="left" w:pos="1253"/>
          <w:tab w:val="left" w:pos="125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настоящими</w:t>
      </w:r>
      <w:r w:rsidRPr="00F1141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Правилами.</w:t>
      </w:r>
    </w:p>
    <w:p w:rsidR="00585E7E" w:rsidRPr="00F11414" w:rsidRDefault="00585E7E" w:rsidP="00585E7E">
      <w:pPr>
        <w:pStyle w:val="a3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21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F114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сторон</w:t>
      </w:r>
    </w:p>
    <w:p w:rsidR="00585E7E" w:rsidRPr="00F11414" w:rsidRDefault="00585E7E" w:rsidP="00585E7E">
      <w:pPr>
        <w:pStyle w:val="a3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609" w:rsidRDefault="00585E7E" w:rsidP="00205B26">
      <w:pPr>
        <w:pStyle w:val="a5"/>
        <w:numPr>
          <w:ilvl w:val="1"/>
          <w:numId w:val="5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Клиент несет ответственность за все действия, совершенные с использованием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ПО.</w:t>
      </w:r>
    </w:p>
    <w:p w:rsidR="00205B26" w:rsidRDefault="00205B26" w:rsidP="00205B26">
      <w:pPr>
        <w:pStyle w:val="a5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F72609" w:rsidP="00205B26">
      <w:pPr>
        <w:pStyle w:val="a5"/>
        <w:numPr>
          <w:ilvl w:val="1"/>
          <w:numId w:val="5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Клиент, используя Электронную подпись в качестве средства подписания Электронных документов, принимает на себя дополнительные риски, ответственность за которые Банк не несет</w:t>
      </w:r>
      <w:r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85E7E" w:rsidRPr="00F11414" w:rsidRDefault="00585E7E" w:rsidP="00205B26">
      <w:pPr>
        <w:pStyle w:val="a3"/>
        <w:tabs>
          <w:tab w:val="left" w:pos="284"/>
        </w:tabs>
        <w:spacing w:before="7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05B26">
      <w:pPr>
        <w:pStyle w:val="a5"/>
        <w:numPr>
          <w:ilvl w:val="1"/>
          <w:numId w:val="5"/>
        </w:numPr>
        <w:tabs>
          <w:tab w:val="left" w:pos="284"/>
        </w:tabs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Клиент несет ответственность, за раскрытие, и/или воспроизведение, и/или распространение конфиденциальной информации, связанной с использованием ПО, а также за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раскрытие, </w:t>
      </w:r>
      <w:r w:rsidRPr="00F11414">
        <w:rPr>
          <w:rFonts w:ascii="Times New Roman" w:hAnsi="Times New Roman" w:cs="Times New Roman"/>
          <w:sz w:val="24"/>
          <w:szCs w:val="24"/>
        </w:rPr>
        <w:t>и/или воспроизведение, и/или распространение любой иной информации, связанной с использованием ПО в случае, если Клиент не уполномочен на ее раскрытие и/или воспроизведение, и/или распространение</w:t>
      </w:r>
      <w:r w:rsidRPr="00F1141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</w:t>
      </w:r>
      <w:r w:rsidRPr="00F11414">
        <w:rPr>
          <w:rFonts w:ascii="Times New Roman" w:hAnsi="Times New Roman" w:cs="Times New Roman"/>
          <w:sz w:val="24"/>
          <w:szCs w:val="24"/>
        </w:rPr>
        <w:t>ом.</w:t>
      </w:r>
    </w:p>
    <w:p w:rsidR="00585E7E" w:rsidRPr="00F11414" w:rsidRDefault="00585E7E" w:rsidP="00205B26">
      <w:pPr>
        <w:pStyle w:val="a3"/>
        <w:spacing w:before="5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F72609" w:rsidP="00205B26">
      <w:pPr>
        <w:pStyle w:val="a5"/>
        <w:tabs>
          <w:tab w:val="left" w:pos="826"/>
          <w:tab w:val="left" w:pos="827"/>
          <w:tab w:val="left" w:pos="9639"/>
        </w:tabs>
        <w:spacing w:before="73" w:line="244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</w:t>
      </w:r>
      <w:r w:rsidR="00585E7E" w:rsidRPr="00935BAD">
        <w:rPr>
          <w:rFonts w:ascii="Times New Roman" w:hAnsi="Times New Roman" w:cs="Times New Roman"/>
          <w:sz w:val="24"/>
          <w:szCs w:val="24"/>
        </w:rPr>
        <w:t xml:space="preserve">Банк не несет ответственности за неисполнение или ненадлежащее исполнение обязательств по настоящим Правилам, а также за какой-либо ущерб (включая </w:t>
      </w:r>
      <w:r w:rsidR="00585E7E" w:rsidRPr="00935BAD">
        <w:rPr>
          <w:rFonts w:ascii="Times New Roman" w:hAnsi="Times New Roman" w:cs="Times New Roman"/>
          <w:spacing w:val="-3"/>
          <w:sz w:val="24"/>
          <w:szCs w:val="24"/>
        </w:rPr>
        <w:t xml:space="preserve">все, </w:t>
      </w:r>
      <w:r w:rsidR="00585E7E" w:rsidRPr="00935BAD">
        <w:rPr>
          <w:rFonts w:ascii="Times New Roman" w:hAnsi="Times New Roman" w:cs="Times New Roman"/>
          <w:sz w:val="24"/>
          <w:szCs w:val="24"/>
        </w:rPr>
        <w:t>без исключения, случаи потери Клиентом прибылей, прерывания деловой активности,</w:t>
      </w:r>
      <w:r w:rsidR="00585E7E" w:rsidRPr="00935BAD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="00585E7E" w:rsidRPr="00935BAD">
        <w:rPr>
          <w:rFonts w:ascii="Times New Roman" w:hAnsi="Times New Roman" w:cs="Times New Roman"/>
          <w:sz w:val="24"/>
          <w:szCs w:val="24"/>
        </w:rPr>
        <w:t>потери информации, иные потери) связанный с использованием или невозможностью использования ПО,</w:t>
      </w:r>
      <w:r w:rsidR="00585E7E">
        <w:rPr>
          <w:rFonts w:ascii="Times New Roman" w:hAnsi="Times New Roman" w:cs="Times New Roman"/>
          <w:sz w:val="24"/>
          <w:szCs w:val="24"/>
        </w:rPr>
        <w:t xml:space="preserve"> </w:t>
      </w:r>
      <w:r w:rsidR="00585E7E" w:rsidRPr="00935BAD">
        <w:rPr>
          <w:rFonts w:ascii="Times New Roman" w:hAnsi="Times New Roman" w:cs="Times New Roman"/>
          <w:sz w:val="24"/>
          <w:szCs w:val="24"/>
        </w:rPr>
        <w:t xml:space="preserve">нарушения нормального функционирования программно-технических средств входящих в состав ПО </w:t>
      </w:r>
      <w:proofErr w:type="spellStart"/>
      <w:r w:rsidR="00585E7E" w:rsidRPr="00935BA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585E7E" w:rsidRPr="00935BAD">
        <w:rPr>
          <w:rFonts w:ascii="Times New Roman" w:hAnsi="Times New Roman" w:cs="Times New Roman"/>
          <w:sz w:val="24"/>
          <w:szCs w:val="24"/>
        </w:rPr>
        <w:t xml:space="preserve"> причинам:</w:t>
      </w:r>
    </w:p>
    <w:p w:rsidR="00585E7E" w:rsidRPr="00F11414" w:rsidRDefault="00585E7E" w:rsidP="00205B26">
      <w:pPr>
        <w:pStyle w:val="a3"/>
        <w:spacing w:before="1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585E7E" w:rsidP="00235223">
      <w:pPr>
        <w:pStyle w:val="a5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F11414">
        <w:rPr>
          <w:rFonts w:ascii="Times New Roman" w:hAnsi="Times New Roman" w:cs="Times New Roman"/>
          <w:sz w:val="24"/>
          <w:szCs w:val="24"/>
        </w:rPr>
        <w:t>сбоев, неисправностей и отказов оборудования;</w:t>
      </w:r>
    </w:p>
    <w:p w:rsidR="00585E7E" w:rsidRPr="00F11414" w:rsidRDefault="00585E7E" w:rsidP="00235223">
      <w:pPr>
        <w:pStyle w:val="a5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>сбоев и ошибок программного</w:t>
      </w:r>
      <w:r w:rsidRPr="00F114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585E7E" w:rsidRPr="00F11414" w:rsidRDefault="00585E7E" w:rsidP="00235223">
      <w:pPr>
        <w:pStyle w:val="a5"/>
        <w:numPr>
          <w:ilvl w:val="0"/>
          <w:numId w:val="1"/>
        </w:numPr>
        <w:spacing w:before="1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1414">
        <w:rPr>
          <w:rFonts w:ascii="Times New Roman" w:hAnsi="Times New Roman" w:cs="Times New Roman"/>
          <w:sz w:val="24"/>
          <w:szCs w:val="24"/>
        </w:rPr>
        <w:t xml:space="preserve">сбоев, неисправностей, и отказов систем связи, энергоснабжения, </w:t>
      </w:r>
      <w:r w:rsidRPr="00F11414">
        <w:rPr>
          <w:rFonts w:ascii="Times New Roman" w:hAnsi="Times New Roman" w:cs="Times New Roman"/>
          <w:spacing w:val="-3"/>
          <w:sz w:val="24"/>
          <w:szCs w:val="24"/>
        </w:rPr>
        <w:t xml:space="preserve">иных </w:t>
      </w:r>
      <w:r w:rsidRPr="00F11414">
        <w:rPr>
          <w:rFonts w:ascii="Times New Roman" w:hAnsi="Times New Roman" w:cs="Times New Roman"/>
          <w:sz w:val="24"/>
          <w:szCs w:val="24"/>
        </w:rPr>
        <w:t>систем жизнеобеспечения</w:t>
      </w:r>
      <w:r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11414">
        <w:rPr>
          <w:rFonts w:ascii="Times New Roman" w:hAnsi="Times New Roman" w:cs="Times New Roman"/>
          <w:sz w:val="24"/>
          <w:szCs w:val="24"/>
        </w:rPr>
        <w:t>ПО;</w:t>
      </w:r>
    </w:p>
    <w:bookmarkEnd w:id="1"/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1E27BF" w:rsidRDefault="00F72609" w:rsidP="00205B26">
      <w:pPr>
        <w:pStyle w:val="a5"/>
        <w:tabs>
          <w:tab w:val="left" w:pos="826"/>
          <w:tab w:val="left" w:pos="827"/>
        </w:tabs>
        <w:spacing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 </w:t>
      </w:r>
      <w:r w:rsidR="00585E7E" w:rsidRPr="001E27BF">
        <w:rPr>
          <w:rFonts w:ascii="Times New Roman" w:hAnsi="Times New Roman" w:cs="Times New Roman"/>
          <w:sz w:val="24"/>
          <w:szCs w:val="24"/>
        </w:rPr>
        <w:t>Если Клиент не выполняет требований на запрет копирования, декомпиляции и деассемблирования ПО; получение сведений из ПО, не принадлежащих и не относящихся непосредственно к Клиенту; использование имеющихся технических средств с целью проникновения в локальные сети Банка; подключение к ПО либо с использованием чужого идентификатора, либо методом подбора чужого идентификатора и пароля; а также в</w:t>
      </w:r>
      <w:r w:rsidR="00585E7E" w:rsidRPr="001E27B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="00585E7E" w:rsidRPr="001E27BF">
        <w:rPr>
          <w:rFonts w:ascii="Times New Roman" w:hAnsi="Times New Roman" w:cs="Times New Roman"/>
          <w:sz w:val="24"/>
          <w:szCs w:val="24"/>
        </w:rPr>
        <w:t>случае умышленной или неумышленной передачи Имени пользователя, Пароля и/или Закрытого ключа посторонним лицам, если действия Клиента привели к потерям Банка и/или третьих лиц, Клиент обязуется выплатить Банку штраф в размере рублевого эквивалента 20000 (Двадцати тысяч) долларов США и полностью компенсировать потери.</w:t>
      </w:r>
    </w:p>
    <w:p w:rsidR="00585E7E" w:rsidRPr="00F11414" w:rsidRDefault="00585E7E" w:rsidP="00205B26">
      <w:pPr>
        <w:pStyle w:val="a3"/>
        <w:spacing w:before="8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935BAD" w:rsidRDefault="00F72609" w:rsidP="00205B26">
      <w:pPr>
        <w:pStyle w:val="a5"/>
        <w:tabs>
          <w:tab w:val="left" w:pos="826"/>
          <w:tab w:val="left" w:pos="827"/>
        </w:tabs>
        <w:spacing w:before="1"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 </w:t>
      </w:r>
      <w:r w:rsidR="00585E7E" w:rsidRPr="00935BAD">
        <w:rPr>
          <w:rFonts w:ascii="Times New Roman" w:hAnsi="Times New Roman" w:cs="Times New Roman"/>
          <w:sz w:val="24"/>
          <w:szCs w:val="24"/>
        </w:rPr>
        <w:t>Банк не несет ответственности за убытки, понесенные Клиентом из-за</w:t>
      </w:r>
      <w:r w:rsidR="00585E7E">
        <w:rPr>
          <w:rFonts w:ascii="Times New Roman" w:hAnsi="Times New Roman" w:cs="Times New Roman"/>
          <w:sz w:val="24"/>
          <w:szCs w:val="24"/>
        </w:rPr>
        <w:t xml:space="preserve"> </w:t>
      </w:r>
      <w:r w:rsidR="00585E7E" w:rsidRPr="00935BAD">
        <w:rPr>
          <w:rFonts w:ascii="Times New Roman" w:hAnsi="Times New Roman" w:cs="Times New Roman"/>
          <w:sz w:val="24"/>
          <w:szCs w:val="24"/>
        </w:rPr>
        <w:t xml:space="preserve">несанкционированного использования Пароля, Закрытого ключа Клиента и/или </w:t>
      </w:r>
      <w:proofErr w:type="spellStart"/>
      <w:r w:rsidR="00585E7E" w:rsidRPr="00935BAD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585E7E" w:rsidRPr="00935BAD">
        <w:rPr>
          <w:rFonts w:ascii="Times New Roman" w:hAnsi="Times New Roman" w:cs="Times New Roman"/>
          <w:sz w:val="24"/>
          <w:szCs w:val="24"/>
        </w:rPr>
        <w:t>-пароля неуполномоченными лицами, в том числе за убытки, возникшие в результате исполнения Банком электронных документов, полученных посредством ПО.</w:t>
      </w:r>
    </w:p>
    <w:p w:rsidR="00585E7E" w:rsidRPr="00F11414" w:rsidRDefault="00585E7E" w:rsidP="00205B26">
      <w:pPr>
        <w:pStyle w:val="a3"/>
        <w:spacing w:before="1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85E7E" w:rsidRPr="00F11414" w:rsidRDefault="00F72609" w:rsidP="00205B26">
      <w:pPr>
        <w:pStyle w:val="a5"/>
        <w:tabs>
          <w:tab w:val="left" w:pos="826"/>
          <w:tab w:val="left" w:pos="827"/>
        </w:tabs>
        <w:spacing w:line="24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 </w:t>
      </w:r>
      <w:r w:rsidR="00585E7E" w:rsidRPr="00F11414">
        <w:rPr>
          <w:rFonts w:ascii="Times New Roman" w:hAnsi="Times New Roman" w:cs="Times New Roman"/>
          <w:sz w:val="24"/>
          <w:szCs w:val="24"/>
        </w:rPr>
        <w:t>После прекращения прав и обязанностей по Договору Стороны продолжают нести ответственность за Электронные документы, созданные, поданные и исполненные в период действия</w:t>
      </w:r>
      <w:r w:rsidR="00585E7E" w:rsidRPr="00F114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85E7E" w:rsidRPr="00F11414">
        <w:rPr>
          <w:rFonts w:ascii="Times New Roman" w:hAnsi="Times New Roman" w:cs="Times New Roman"/>
          <w:sz w:val="24"/>
          <w:szCs w:val="24"/>
        </w:rPr>
        <w:t>Договора.</w:t>
      </w:r>
    </w:p>
    <w:p w:rsidR="00585E7E" w:rsidRPr="00F11414" w:rsidRDefault="00585E7E" w:rsidP="00585E7E">
      <w:pPr>
        <w:pStyle w:val="a3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F72609" w:rsidRPr="00205B26" w:rsidRDefault="00F72609" w:rsidP="00205B26">
      <w:pPr>
        <w:pStyle w:val="21"/>
        <w:numPr>
          <w:ilvl w:val="0"/>
          <w:numId w:val="5"/>
        </w:numPr>
        <w:tabs>
          <w:tab w:val="left" w:pos="54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урегулирования</w:t>
      </w:r>
      <w:r w:rsidRPr="00205B26">
        <w:rPr>
          <w:rFonts w:ascii="Times New Roman" w:hAnsi="Times New Roman" w:cs="Times New Roman"/>
          <w:sz w:val="24"/>
          <w:szCs w:val="24"/>
        </w:rPr>
        <w:t xml:space="preserve"> споров и разногласий</w:t>
      </w:r>
    </w:p>
    <w:p w:rsidR="00205B26" w:rsidRDefault="00205B26" w:rsidP="00205B26">
      <w:pPr>
        <w:ind w:firstLine="259"/>
        <w:jc w:val="both"/>
        <w:rPr>
          <w:rStyle w:val="FontStyle20"/>
          <w:rFonts w:ascii="Times New Roman" w:hAnsi="Times New Roman" w:cs="Times New Roman"/>
          <w:sz w:val="24"/>
          <w:szCs w:val="24"/>
          <w:lang w:eastAsia="en-US"/>
        </w:rPr>
      </w:pPr>
    </w:p>
    <w:p w:rsidR="00205B26" w:rsidRPr="00205B26" w:rsidRDefault="00F72609" w:rsidP="00205B26">
      <w:pPr>
        <w:pStyle w:val="a5"/>
        <w:numPr>
          <w:ilvl w:val="1"/>
          <w:numId w:val="5"/>
        </w:numPr>
        <w:jc w:val="both"/>
        <w:rPr>
          <w:rStyle w:val="FontStyle20"/>
          <w:rFonts w:ascii="Times New Roman" w:hAnsi="Times New Roman" w:cs="Times New Roman"/>
          <w:sz w:val="24"/>
          <w:szCs w:val="24"/>
          <w:lang w:eastAsia="en-US"/>
        </w:rPr>
      </w:pPr>
      <w:r w:rsidRPr="00205B26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Все споры и разногласия, возникшие при передаче, приеме и исполнении Электронных документов Клиента подлежат урегулированию в соответствии с условиями Договора.</w:t>
      </w:r>
    </w:p>
    <w:p w:rsidR="00205B26" w:rsidRPr="00205B26" w:rsidRDefault="00205B26" w:rsidP="00205B26">
      <w:pPr>
        <w:pStyle w:val="a5"/>
        <w:ind w:left="644"/>
        <w:jc w:val="both"/>
        <w:rPr>
          <w:rStyle w:val="FontStyle20"/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85E7E" w:rsidRPr="00205B26" w:rsidRDefault="00F72609" w:rsidP="00205B26">
      <w:pPr>
        <w:ind w:firstLine="25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 xml:space="preserve">8.2 </w:t>
      </w: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 xml:space="preserve">Выписки из электронных журналов (журналов операций, реестров электронных подписей и иные), лог-файлы, электронные базы данных, данные почтовых серверов, копии отправленных электронных писем, протоколов соединений, архивов Электронных документов и других документов, предоставленные в компетентные органы в электронном виде, являются пригодными и достаточными для предъявления при разрешении конфликтных ситуаций и/или споров в досудебном порядке и/или в суде, третейском суде, государственных и муниципальных органах, иных организациях, доказательствами факта, даты, времени доступа Клиента к </w:t>
      </w:r>
      <w:r w:rsidRPr="00B1528A">
        <w:rPr>
          <w:rFonts w:ascii="Times New Roman" w:hAnsi="Times New Roman" w:cs="Times New Roman"/>
        </w:rPr>
        <w:t>ИТС QUIK</w:t>
      </w: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 xml:space="preserve">, факта и времени направления или не направления запросов Банку, иным лицам,  доказательства факта и результатов обработки электронных запросов к серверным частям </w:t>
      </w:r>
      <w:r w:rsidRPr="00B1528A">
        <w:rPr>
          <w:rFonts w:ascii="Times New Roman" w:hAnsi="Times New Roman" w:cs="Times New Roman"/>
        </w:rPr>
        <w:t>ИТС QUIK</w:t>
      </w:r>
      <w:r w:rsidRPr="00B1528A">
        <w:rPr>
          <w:rStyle w:val="FontStyle20"/>
          <w:rFonts w:ascii="Times New Roman" w:hAnsi="Times New Roman" w:cs="Times New Roman"/>
          <w:sz w:val="24"/>
          <w:szCs w:val="24"/>
          <w:lang w:eastAsia="en-US"/>
        </w:rPr>
        <w:t>, доказательства подписания Электронных документов с использованием Электронной подписи, а также доказательством содержания Электронных документов.</w:t>
      </w:r>
      <w:r w:rsidR="00585E7E">
        <w:rPr>
          <w:rFonts w:ascii="Times New Roman" w:hAnsi="Times New Roman" w:cs="Times New Roman"/>
        </w:rPr>
        <w:br w:type="page"/>
      </w:r>
      <w:r w:rsidR="00585E7E" w:rsidRPr="00205B26">
        <w:rPr>
          <w:rFonts w:ascii="Times New Roman" w:hAnsi="Times New Roman" w:cs="Times New Roman"/>
          <w:b/>
          <w:noProof/>
          <w:lang w:bidi="ar-SA"/>
        </w:rPr>
        <w:drawing>
          <wp:anchor distT="0" distB="0" distL="0" distR="0" simplePos="0" relativeHeight="251659264" behindDoc="1" locked="0" layoutInCell="1" allowOverlap="1" wp14:anchorId="36CBC420" wp14:editId="422FD784">
            <wp:simplePos x="0" y="0"/>
            <wp:positionH relativeFrom="page">
              <wp:posOffset>4710696</wp:posOffset>
            </wp:positionH>
            <wp:positionV relativeFrom="page">
              <wp:posOffset>7484461</wp:posOffset>
            </wp:positionV>
            <wp:extent cx="277230" cy="28098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30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E7E" w:rsidRPr="00205B26">
        <w:rPr>
          <w:rFonts w:ascii="Times New Roman" w:hAnsi="Times New Roman" w:cs="Times New Roman"/>
          <w:b/>
        </w:rPr>
        <w:t xml:space="preserve">Форма </w:t>
      </w:r>
      <w:r w:rsidR="00585E7E" w:rsidRPr="00205B26">
        <w:rPr>
          <w:rFonts w:ascii="Times New Roman" w:hAnsi="Times New Roman" w:cs="Times New Roman"/>
          <w:b/>
          <w:lang w:val="en-US"/>
        </w:rPr>
        <w:t>Q</w:t>
      </w:r>
      <w:r w:rsidR="00585E7E" w:rsidRPr="00205B26">
        <w:rPr>
          <w:rFonts w:ascii="Times New Roman" w:hAnsi="Times New Roman" w:cs="Times New Roman"/>
          <w:b/>
        </w:rPr>
        <w:t>-01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1"/>
        </w:rPr>
      </w:pPr>
    </w:p>
    <w:p w:rsidR="00585E7E" w:rsidRPr="00F11414" w:rsidRDefault="00585E7E" w:rsidP="00585E7E">
      <w:pPr>
        <w:spacing w:before="94" w:line="251" w:lineRule="exact"/>
        <w:ind w:left="1610" w:right="1655"/>
        <w:jc w:val="center"/>
        <w:rPr>
          <w:rFonts w:ascii="Times New Roman" w:hAnsi="Times New Roman" w:cs="Times New Roman"/>
          <w:b/>
        </w:rPr>
      </w:pPr>
      <w:bookmarkStart w:id="2" w:name="ЗАЯВЛЕНИЕ_на_регистрацию_открытого_ключа"/>
      <w:bookmarkEnd w:id="2"/>
      <w:r w:rsidRPr="00F11414">
        <w:rPr>
          <w:rFonts w:ascii="Times New Roman" w:hAnsi="Times New Roman" w:cs="Times New Roman"/>
          <w:b/>
        </w:rPr>
        <w:t>ЗАЯВЛЕНИЕ</w:t>
      </w:r>
    </w:p>
    <w:p w:rsidR="00585E7E" w:rsidRPr="00F11414" w:rsidRDefault="00585E7E" w:rsidP="00585E7E">
      <w:pPr>
        <w:spacing w:line="251" w:lineRule="exact"/>
        <w:ind w:left="3088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на регистрацию открытого ключа</w:t>
      </w:r>
    </w:p>
    <w:p w:rsidR="00585E7E" w:rsidRPr="00F11414" w:rsidRDefault="00585E7E" w:rsidP="00585E7E">
      <w:pPr>
        <w:pStyle w:val="a3"/>
        <w:spacing w:before="8"/>
        <w:rPr>
          <w:rFonts w:ascii="Times New Roman" w:hAnsi="Times New Roman" w:cs="Times New Roman"/>
          <w:b/>
          <w:sz w:val="24"/>
        </w:rPr>
      </w:pPr>
    </w:p>
    <w:p w:rsidR="00585E7E" w:rsidRPr="00935BAD" w:rsidRDefault="00585E7E" w:rsidP="00585E7E">
      <w:pPr>
        <w:spacing w:line="247" w:lineRule="auto"/>
        <w:ind w:left="259" w:firstLine="144"/>
        <w:jc w:val="both"/>
        <w:rPr>
          <w:rFonts w:ascii="Times New Roman" w:hAnsi="Times New Roman" w:cs="Times New Roman"/>
        </w:rPr>
      </w:pPr>
      <w:r w:rsidRPr="00935BAD">
        <w:rPr>
          <w:rFonts w:ascii="Times New Roman" w:hAnsi="Times New Roman" w:cs="Times New Roman"/>
          <w:b/>
          <w:sz w:val="24"/>
          <w:szCs w:val="24"/>
        </w:rPr>
        <w:t xml:space="preserve">___________________________________ </w:t>
      </w:r>
      <w:r w:rsidRPr="00935BAD">
        <w:rPr>
          <w:rFonts w:ascii="Times New Roman" w:hAnsi="Times New Roman" w:cs="Times New Roman"/>
        </w:rPr>
        <w:t>(далее по тексту – Клиент), просит зарегистрировать принадлежащий ему, описанный ниже открытый ключ простой электронной подписи, предназначенный для проверки  электронной подписи Клиента под электронными документами, передаваемыми Банку посредством ИТС QUIK:</w:t>
      </w:r>
    </w:p>
    <w:p w:rsidR="00585E7E" w:rsidRPr="00F11414" w:rsidRDefault="00585E7E" w:rsidP="00585E7E">
      <w:pPr>
        <w:pStyle w:val="a3"/>
        <w:spacing w:before="5" w:after="1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0188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615"/>
        <w:gridCol w:w="3010"/>
        <w:gridCol w:w="288"/>
        <w:gridCol w:w="327"/>
        <w:gridCol w:w="288"/>
        <w:gridCol w:w="1415"/>
        <w:gridCol w:w="615"/>
      </w:tblGrid>
      <w:tr w:rsidR="00585E7E" w:rsidRPr="00F11414" w:rsidTr="00123B41">
        <w:trPr>
          <w:gridAfter w:val="1"/>
          <w:wAfter w:w="615" w:type="dxa"/>
          <w:trHeight w:val="1661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tabs>
                <w:tab w:val="left" w:pos="3326"/>
              </w:tabs>
              <w:ind w:left="28" w:right="73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Публичный</w:t>
            </w:r>
            <w:r w:rsidRPr="00585E7E">
              <w:rPr>
                <w:rFonts w:ascii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ключ</w:t>
            </w:r>
            <w:r w:rsidRPr="00585E7E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&lt;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_&gt; [&lt;Код Клиента&gt;</w:t>
            </w:r>
            <w:r w:rsidRPr="00585E7E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(&lt;Логин&gt;)]</w:t>
            </w:r>
          </w:p>
          <w:p w:rsidR="00585E7E" w:rsidRPr="00585E7E" w:rsidRDefault="00585E7E" w:rsidP="00123B41">
            <w:pPr>
              <w:pStyle w:val="TableParagraph"/>
              <w:ind w:left="28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Длина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BITS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  <w:p w:rsidR="00585E7E" w:rsidRPr="00585E7E" w:rsidRDefault="00585E7E" w:rsidP="00123B41">
            <w:pPr>
              <w:pStyle w:val="TableParagraph"/>
              <w:ind w:left="28" w:right="637"/>
              <w:rPr>
                <w:rFonts w:ascii="Times New Roman" w:hAnsi="Times New Roman" w:cs="Times New Roman"/>
                <w:sz w:val="20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Время создания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TIME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Идентификатор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KEYID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 Отпечаток ключа (</w:t>
            </w:r>
            <w:r w:rsidRPr="00F11414">
              <w:rPr>
                <w:rFonts w:ascii="Times New Roman" w:hAnsi="Times New Roman" w:cs="Times New Roman"/>
                <w:sz w:val="20"/>
              </w:rPr>
              <w:t>KEY</w:t>
            </w:r>
            <w:r w:rsidRPr="00585E7E">
              <w:rPr>
                <w:rFonts w:ascii="Times New Roman" w:hAnsi="Times New Roman" w:cs="Times New Roman"/>
                <w:sz w:val="20"/>
                <w:lang w:val="ru-RU"/>
              </w:rPr>
              <w:t>):</w:t>
            </w:r>
          </w:p>
        </w:tc>
        <w:tc>
          <w:tcPr>
            <w:tcW w:w="3625" w:type="dxa"/>
            <w:gridSpan w:val="2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88" w:type="dxa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030" w:type="dxa"/>
            <w:gridSpan w:val="3"/>
          </w:tcPr>
          <w:p w:rsidR="00585E7E" w:rsidRPr="00585E7E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  <w:tr w:rsidR="00585E7E" w:rsidRPr="00F11414" w:rsidTr="00123B41">
        <w:trPr>
          <w:trHeight w:val="376"/>
        </w:trPr>
        <w:tc>
          <w:tcPr>
            <w:tcW w:w="4245" w:type="dxa"/>
            <w:gridSpan w:val="2"/>
          </w:tcPr>
          <w:p w:rsidR="00585E7E" w:rsidRPr="00935BAD" w:rsidRDefault="00585E7E" w:rsidP="00123B41">
            <w:pPr>
              <w:pStyle w:val="TableParagraph"/>
              <w:spacing w:before="62"/>
              <w:ind w:left="28"/>
              <w:rPr>
                <w:rFonts w:ascii="Times New Roman" w:hAnsi="Times New Roman" w:cs="Times New Roman"/>
              </w:rPr>
            </w:pPr>
            <w:proofErr w:type="spellStart"/>
            <w:r w:rsidRPr="00935BAD">
              <w:rPr>
                <w:rFonts w:ascii="Times New Roman" w:hAnsi="Times New Roman" w:cs="Times New Roman"/>
              </w:rPr>
              <w:t>Договор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на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Брокерское</w:t>
            </w:r>
            <w:proofErr w:type="spellEnd"/>
            <w:r w:rsidRPr="00935B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обслуживание</w:t>
            </w:r>
            <w:proofErr w:type="spellEnd"/>
          </w:p>
        </w:tc>
        <w:tc>
          <w:tcPr>
            <w:tcW w:w="3625" w:type="dxa"/>
            <w:gridSpan w:val="3"/>
          </w:tcPr>
          <w:p w:rsidR="00585E7E" w:rsidRPr="00935BAD" w:rsidRDefault="00585E7E" w:rsidP="00123B41">
            <w:pPr>
              <w:pStyle w:val="TableParagraph"/>
              <w:tabs>
                <w:tab w:val="left" w:pos="1477"/>
                <w:tab w:val="left" w:pos="3124"/>
              </w:tabs>
              <w:spacing w:before="62"/>
              <w:ind w:left="52"/>
              <w:rPr>
                <w:rFonts w:ascii="Times New Roman" w:hAnsi="Times New Roman" w:cs="Times New Roman"/>
              </w:rPr>
            </w:pPr>
            <w:r w:rsidRPr="00935BAD">
              <w:rPr>
                <w:rFonts w:ascii="Times New Roman" w:hAnsi="Times New Roman" w:cs="Times New Roman"/>
              </w:rPr>
              <w:t>№</w:t>
            </w:r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proofErr w:type="spellStart"/>
            <w:r w:rsidRPr="00935BAD">
              <w:rPr>
                <w:rFonts w:ascii="Times New Roman" w:hAnsi="Times New Roman" w:cs="Times New Roman"/>
              </w:rPr>
              <w:t>от</w:t>
            </w:r>
            <w:proofErr w:type="spellEnd"/>
            <w:r w:rsidRPr="00935BA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BAD">
              <w:rPr>
                <w:rFonts w:ascii="Times New Roman" w:hAnsi="Times New Roman" w:cs="Times New Roman"/>
                <w:u w:val="single"/>
              </w:rPr>
              <w:tab/>
            </w:r>
            <w:r w:rsidRPr="00935BA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8" w:type="dxa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30" w:type="dxa"/>
            <w:gridSpan w:val="2"/>
          </w:tcPr>
          <w:p w:rsidR="00585E7E" w:rsidRPr="00935BAD" w:rsidRDefault="00585E7E" w:rsidP="00123B4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1373"/>
        </w:trPr>
        <w:tc>
          <w:tcPr>
            <w:tcW w:w="9573" w:type="dxa"/>
            <w:gridSpan w:val="7"/>
          </w:tcPr>
          <w:p w:rsidR="00585E7E" w:rsidRPr="00585E7E" w:rsidRDefault="00585E7E" w:rsidP="00123B41">
            <w:pPr>
              <w:pStyle w:val="TableParagraph"/>
              <w:spacing w:before="81" w:line="237" w:lineRule="auto"/>
              <w:ind w:left="28" w:right="119" w:firstLine="2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>Настоящим Клиент подтверждает, что Закрытый ключ, соответствующий описанному выше Открытому ключу, сгенерирован с помощью программного обеспечения ООО «АРКА Текнолоджиз», полученного от АКБ «Держава» ПАО, известен только Клиенту, не передавался в какой-либо форме другим лицам, хранился с момента генерации и хранится в настоящее время в условиях, обеспечивающих невозможность доступа к нему других лиц.</w:t>
            </w:r>
          </w:p>
        </w:tc>
      </w:tr>
      <w:tr w:rsidR="00585E7E" w:rsidRPr="00F11414" w:rsidTr="00123B41">
        <w:trPr>
          <w:gridAfter w:val="1"/>
          <w:wAfter w:w="615" w:type="dxa"/>
          <w:trHeight w:val="1800"/>
        </w:trPr>
        <w:tc>
          <w:tcPr>
            <w:tcW w:w="9573" w:type="dxa"/>
            <w:gridSpan w:val="7"/>
          </w:tcPr>
          <w:p w:rsidR="00585E7E" w:rsidRPr="00935BAD" w:rsidRDefault="00585E7E" w:rsidP="00123B41">
            <w:pPr>
              <w:pStyle w:val="TableParagraph"/>
              <w:spacing w:before="137"/>
              <w:ind w:left="28" w:right="201" w:firstLine="230"/>
              <w:jc w:val="both"/>
              <w:rPr>
                <w:rFonts w:ascii="Times New Roman" w:hAnsi="Times New Roman" w:cs="Times New Roman"/>
              </w:rPr>
            </w:pPr>
            <w:r w:rsidRPr="00585E7E">
              <w:rPr>
                <w:rFonts w:ascii="Times New Roman" w:hAnsi="Times New Roman" w:cs="Times New Roman"/>
                <w:lang w:val="ru-RU"/>
              </w:rPr>
              <w:t xml:space="preserve">Настоящим Клиент признает, что простая электронная подпись электронного документа, корректность которой подтверждается при проверке с помощью указанного выше открытого ключа, равнозначна собственноручной подписи Клиента, а электронные документы, подписанные такой простой электронной подписью, порождают со стороны Клиента обязательства, равные обязательствам по документам аналогичного содержания на бумажном носителе, заверенным собственноручной подписью </w:t>
            </w:r>
            <w:proofErr w:type="spellStart"/>
            <w:r w:rsidRPr="00935BAD">
              <w:rPr>
                <w:rFonts w:ascii="Times New Roman" w:hAnsi="Times New Roman" w:cs="Times New Roman"/>
              </w:rPr>
              <w:t>Клиента</w:t>
            </w:r>
            <w:proofErr w:type="spellEnd"/>
            <w:r w:rsidRPr="00935BAD">
              <w:rPr>
                <w:rFonts w:ascii="Times New Roman" w:hAnsi="Times New Roman" w:cs="Times New Roman"/>
              </w:rPr>
              <w:t>.</w:t>
            </w:r>
          </w:p>
        </w:tc>
      </w:tr>
      <w:tr w:rsidR="00585E7E" w:rsidRPr="00F11414" w:rsidTr="00123B41">
        <w:trPr>
          <w:gridAfter w:val="1"/>
          <w:wAfter w:w="615" w:type="dxa"/>
          <w:trHeight w:val="559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6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gridAfter w:val="1"/>
          <w:wAfter w:w="615" w:type="dxa"/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  <w:gridSpan w:val="2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447"/>
        </w:trPr>
        <w:tc>
          <w:tcPr>
            <w:tcW w:w="9573" w:type="dxa"/>
            <w:gridSpan w:val="7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417" w:right="367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 xml:space="preserve">СЛУЖЕБНЫЕ 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F11414">
              <w:rPr>
                <w:rFonts w:ascii="Times New Roman" w:hAnsi="Times New Roman" w:cs="Times New Roman"/>
                <w:b/>
              </w:rPr>
              <w:t>ТМЕТКИ</w:t>
            </w:r>
          </w:p>
        </w:tc>
      </w:tr>
      <w:tr w:rsidR="00585E7E" w:rsidRPr="00F11414" w:rsidTr="00123B41">
        <w:trPr>
          <w:gridAfter w:val="1"/>
          <w:wAfter w:w="615" w:type="dxa"/>
          <w:trHeight w:val="278"/>
        </w:trPr>
        <w:tc>
          <w:tcPr>
            <w:tcW w:w="95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17"/>
              </w:tabs>
              <w:spacing w:before="37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Заявление зарегистрировано Банком  в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gridAfter w:val="1"/>
          <w:wAfter w:w="615" w:type="dxa"/>
          <w:trHeight w:val="504"/>
        </w:trPr>
        <w:tc>
          <w:tcPr>
            <w:tcW w:w="9573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spacing w:before="51" w:line="276" w:lineRule="auto"/>
              <w:ind w:left="10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Подтверждаю, что распечатка открытого ключа Клиента соответствует полученному от Клиента электронному файлу с открытым ключом.</w:t>
            </w:r>
          </w:p>
        </w:tc>
      </w:tr>
      <w:tr w:rsidR="00585E7E" w:rsidRPr="00F11414" w:rsidTr="00123B41">
        <w:trPr>
          <w:gridAfter w:val="1"/>
          <w:wAfter w:w="615" w:type="dxa"/>
          <w:trHeight w:val="301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1"/>
              <w:ind w:left="10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85E7E" w:rsidRPr="00F11414" w:rsidTr="00123B41">
        <w:trPr>
          <w:gridAfter w:val="1"/>
          <w:wAfter w:w="615" w:type="dxa"/>
          <w:trHeight w:val="264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41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3625" w:type="dxa"/>
            <w:gridSpan w:val="2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2213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8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left="676" w:right="9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gridAfter w:val="1"/>
          <w:wAfter w:w="615" w:type="dxa"/>
          <w:trHeight w:val="268"/>
        </w:trPr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37"/>
              <w:ind w:right="19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w w:val="95"/>
                <w:sz w:val="18"/>
                <w:szCs w:val="18"/>
              </w:rPr>
              <w:t>М.П.</w:t>
            </w:r>
          </w:p>
        </w:tc>
        <w:tc>
          <w:tcPr>
            <w:tcW w:w="3625" w:type="dxa"/>
            <w:gridSpan w:val="2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F11414" w:rsidRDefault="00585E7E" w:rsidP="00585E7E">
      <w:pPr>
        <w:rPr>
          <w:rFonts w:ascii="Times New Roman" w:hAnsi="Times New Roman" w:cs="Times New Roman"/>
          <w:sz w:val="18"/>
        </w:rPr>
        <w:sectPr w:rsidR="00585E7E" w:rsidRPr="00F11414" w:rsidSect="001E4998">
          <w:footerReference w:type="default" r:id="rId11"/>
          <w:pgSz w:w="11910" w:h="16840"/>
          <w:pgMar w:top="851" w:right="540" w:bottom="1020" w:left="1440" w:header="0" w:footer="821" w:gutter="0"/>
          <w:pgNumType w:start="11"/>
          <w:cols w:space="720"/>
        </w:sectPr>
      </w:pPr>
    </w:p>
    <w:p w:rsidR="00585E7E" w:rsidRPr="001E4998" w:rsidRDefault="00585E7E" w:rsidP="00585E7E">
      <w:pPr>
        <w:pStyle w:val="21"/>
        <w:spacing w:before="69"/>
        <w:ind w:left="0" w:right="591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  <w:lang w:val="en-US"/>
        </w:rPr>
        <w:t>Q</w:t>
      </w:r>
      <w:r>
        <w:rPr>
          <w:rFonts w:ascii="Times New Roman" w:hAnsi="Times New Roman" w:cs="Times New Roman"/>
        </w:rPr>
        <w:t>-02</w:t>
      </w:r>
    </w:p>
    <w:p w:rsidR="00585E7E" w:rsidRPr="00F11414" w:rsidRDefault="00585E7E" w:rsidP="00585E7E">
      <w:pPr>
        <w:spacing w:before="94" w:line="251" w:lineRule="exact"/>
        <w:ind w:left="1601" w:right="1657"/>
        <w:jc w:val="center"/>
        <w:rPr>
          <w:rFonts w:ascii="Times New Roman" w:hAnsi="Times New Roman" w:cs="Times New Roman"/>
          <w:b/>
        </w:rPr>
      </w:pPr>
      <w:bookmarkStart w:id="3" w:name="УВЕДОМЛЕНИЕ_об_отмене_действия_открытого"/>
      <w:bookmarkEnd w:id="3"/>
      <w:r w:rsidRPr="00F11414">
        <w:rPr>
          <w:rFonts w:ascii="Times New Roman" w:hAnsi="Times New Roman" w:cs="Times New Roman"/>
          <w:b/>
        </w:rPr>
        <w:t>УВЕДОМЛЕНИЕ</w:t>
      </w:r>
    </w:p>
    <w:p w:rsidR="00585E7E" w:rsidRPr="00F11414" w:rsidRDefault="00585E7E" w:rsidP="00585E7E">
      <w:pPr>
        <w:spacing w:line="251" w:lineRule="exact"/>
        <w:ind w:left="2862"/>
        <w:rPr>
          <w:rFonts w:ascii="Times New Roman" w:hAnsi="Times New Roman" w:cs="Times New Roman"/>
          <w:b/>
        </w:rPr>
      </w:pPr>
      <w:r w:rsidRPr="00F11414">
        <w:rPr>
          <w:rFonts w:ascii="Times New Roman" w:hAnsi="Times New Roman" w:cs="Times New Roman"/>
          <w:b/>
        </w:rPr>
        <w:t>об отмене действия открытого ключа</w:t>
      </w:r>
    </w:p>
    <w:p w:rsidR="00585E7E" w:rsidRPr="00F11414" w:rsidRDefault="00585E7E" w:rsidP="00585E7E">
      <w:pPr>
        <w:pStyle w:val="a3"/>
        <w:spacing w:before="2"/>
        <w:rPr>
          <w:rFonts w:ascii="Times New Roman" w:hAnsi="Times New Roman" w:cs="Times New Roman"/>
          <w:b/>
          <w:sz w:val="25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1E4998">
        <w:rPr>
          <w:rFonts w:ascii="Times New Roman" w:hAnsi="Times New Roman" w:cs="Times New Roman"/>
          <w:sz w:val="22"/>
          <w:szCs w:val="22"/>
        </w:rPr>
        <w:t>Прошу отменить действие Открытого ключа простой электронной подписи, предназначенного для проверки электронной подписи Клиента под электронными документами, передаваемыми Банк</w:t>
      </w:r>
      <w:r>
        <w:rPr>
          <w:rFonts w:ascii="Times New Roman" w:hAnsi="Times New Roman" w:cs="Times New Roman"/>
          <w:sz w:val="22"/>
          <w:szCs w:val="22"/>
        </w:rPr>
        <w:t>у посредством ИТС QUIK</w:t>
      </w:r>
      <w:r w:rsidRPr="001E4998">
        <w:rPr>
          <w:rFonts w:ascii="Times New Roman" w:hAnsi="Times New Roman" w:cs="Times New Roman"/>
          <w:sz w:val="22"/>
          <w:szCs w:val="22"/>
        </w:rPr>
        <w:t>, созданного</w:t>
      </w:r>
      <w:r w:rsidRPr="001E4998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«</w:t>
      </w:r>
      <w:r w:rsidRPr="001E4998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Pr="001E4998">
        <w:rPr>
          <w:rFonts w:ascii="Times New Roman" w:hAnsi="Times New Roman" w:cs="Times New Roman"/>
          <w:spacing w:val="51"/>
          <w:sz w:val="22"/>
          <w:szCs w:val="22"/>
          <w:u w:val="single"/>
        </w:rPr>
        <w:t xml:space="preserve"> </w:t>
      </w:r>
      <w:r w:rsidRPr="001E4998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1E499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20__</w:t>
      </w:r>
      <w:r w:rsidRPr="001E4998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hAnsi="Times New Roman" w:cs="Times New Roman"/>
          <w:sz w:val="22"/>
          <w:szCs w:val="22"/>
          <w:lang w:val="en-US"/>
        </w:rPr>
        <w:t>UID</w:t>
      </w:r>
      <w:r w:rsidRPr="00585E7E">
        <w:rPr>
          <w:rFonts w:ascii="Times New Roman" w:hAnsi="Times New Roman" w:cs="Times New Roman"/>
          <w:sz w:val="22"/>
          <w:szCs w:val="22"/>
        </w:rPr>
        <w:t xml:space="preserve"> _________________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Договор на брокерское обслуживание №___ от ________________</w:t>
      </w: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3630"/>
        <w:gridCol w:w="3625"/>
        <w:gridCol w:w="288"/>
        <w:gridCol w:w="2030"/>
      </w:tblGrid>
      <w:tr w:rsidR="00585E7E" w:rsidRPr="00F11414" w:rsidTr="00123B41">
        <w:trPr>
          <w:trHeight w:val="559"/>
        </w:trPr>
        <w:tc>
          <w:tcPr>
            <w:tcW w:w="3630" w:type="dxa"/>
          </w:tcPr>
          <w:p w:rsidR="00585E7E" w:rsidRPr="00585E7E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  <w:lang w:val="ru-RU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1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Дата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spacing w:before="6"/>
              <w:rPr>
                <w:rFonts w:ascii="Times New Roman" w:hAnsi="Times New Roman" w:cs="Times New Roman"/>
                <w:sz w:val="23"/>
              </w:rPr>
            </w:pPr>
          </w:p>
          <w:p w:rsidR="00585E7E" w:rsidRPr="00F11414" w:rsidRDefault="00585E7E" w:rsidP="00123B41">
            <w:pPr>
              <w:pStyle w:val="TableParagraph"/>
              <w:tabs>
                <w:tab w:val="left" w:pos="5994"/>
              </w:tabs>
              <w:spacing w:before="1"/>
              <w:ind w:left="1272" w:right="-5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Подпись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340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tabs>
                <w:tab w:val="left" w:pos="1310"/>
                <w:tab w:val="left" w:pos="4837"/>
              </w:tabs>
              <w:spacing w:before="52"/>
              <w:ind w:left="28" w:right="-121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11414">
              <w:rPr>
                <w:rFonts w:ascii="Times New Roman" w:hAnsi="Times New Roman" w:cs="Times New Roman"/>
                <w:sz w:val="20"/>
              </w:rPr>
              <w:t>Должность</w:t>
            </w:r>
            <w:proofErr w:type="spellEnd"/>
            <w:r w:rsidRPr="00F11414">
              <w:rPr>
                <w:rFonts w:ascii="Times New Roman" w:hAnsi="Times New Roman" w:cs="Times New Roman"/>
                <w:sz w:val="20"/>
              </w:rPr>
              <w:t>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  <w:tc>
          <w:tcPr>
            <w:tcW w:w="5943" w:type="dxa"/>
            <w:gridSpan w:val="3"/>
          </w:tcPr>
          <w:p w:rsidR="00585E7E" w:rsidRPr="00F11414" w:rsidRDefault="00585E7E" w:rsidP="00123B41">
            <w:pPr>
              <w:pStyle w:val="TableParagraph"/>
              <w:tabs>
                <w:tab w:val="left" w:pos="2179"/>
                <w:tab w:val="left" w:pos="5994"/>
              </w:tabs>
              <w:spacing w:before="52"/>
              <w:ind w:left="1272" w:right="-5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ФИО:</w:t>
            </w:r>
            <w:r w:rsidRPr="00F11414">
              <w:rPr>
                <w:rFonts w:ascii="Times New Roman" w:hAnsi="Times New Roman" w:cs="Times New Roman"/>
                <w:sz w:val="20"/>
              </w:rPr>
              <w:tab/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F11414">
              <w:rPr>
                <w:rFonts w:ascii="Times New Roman" w:hAnsi="Times New Roman" w:cs="Times New Roman"/>
                <w:sz w:val="20"/>
                <w:u w:val="single"/>
              </w:rPr>
              <w:tab/>
            </w:r>
          </w:p>
        </w:tc>
      </w:tr>
      <w:tr w:rsidR="00585E7E" w:rsidRPr="00F11414" w:rsidTr="00123B41">
        <w:trPr>
          <w:trHeight w:val="443"/>
        </w:trPr>
        <w:tc>
          <w:tcPr>
            <w:tcW w:w="3630" w:type="dxa"/>
          </w:tcPr>
          <w:p w:rsidR="00585E7E" w:rsidRPr="00F11414" w:rsidRDefault="00585E7E" w:rsidP="00123B41">
            <w:pPr>
              <w:pStyle w:val="TableParagraph"/>
              <w:spacing w:before="52"/>
              <w:ind w:left="28"/>
              <w:rPr>
                <w:rFonts w:ascii="Times New Roman" w:hAnsi="Times New Roman" w:cs="Times New Roman"/>
                <w:sz w:val="20"/>
              </w:rPr>
            </w:pPr>
            <w:r w:rsidRPr="00F11414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3625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30" w:type="dxa"/>
          </w:tcPr>
          <w:p w:rsidR="00585E7E" w:rsidRPr="00F11414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1E4998" w:rsidRDefault="00585E7E" w:rsidP="00585E7E">
      <w:pPr>
        <w:pStyle w:val="a3"/>
        <w:tabs>
          <w:tab w:val="left" w:pos="7221"/>
        </w:tabs>
        <w:ind w:left="259" w:right="569" w:firstLine="283"/>
        <w:jc w:val="both"/>
        <w:rPr>
          <w:rFonts w:ascii="Times New Roman" w:hAnsi="Times New Roman" w:cs="Times New Roman"/>
          <w:sz w:val="22"/>
          <w:szCs w:val="22"/>
        </w:rPr>
      </w:pPr>
    </w:p>
    <w:p w:rsidR="00585E7E" w:rsidRPr="00F11414" w:rsidRDefault="00585E7E" w:rsidP="00585E7E">
      <w:pPr>
        <w:pStyle w:val="a3"/>
        <w:spacing w:before="7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82"/>
        <w:gridCol w:w="3326"/>
        <w:gridCol w:w="2746"/>
        <w:gridCol w:w="292"/>
        <w:gridCol w:w="1968"/>
      </w:tblGrid>
      <w:tr w:rsidR="00585E7E" w:rsidRPr="00F11414" w:rsidTr="00123B41">
        <w:trPr>
          <w:trHeight w:val="540"/>
        </w:trPr>
        <w:tc>
          <w:tcPr>
            <w:tcW w:w="9514" w:type="dxa"/>
            <w:gridSpan w:val="5"/>
            <w:tcBorders>
              <w:bottom w:val="single" w:sz="4" w:space="0" w:color="000000"/>
            </w:tcBorders>
            <w:shd w:val="clear" w:color="auto" w:fill="D5D6D7"/>
          </w:tcPr>
          <w:p w:rsidR="00585E7E" w:rsidRPr="00F11414" w:rsidRDefault="00585E7E" w:rsidP="00123B41">
            <w:pPr>
              <w:pStyle w:val="TableParagraph"/>
              <w:spacing w:line="244" w:lineRule="exact"/>
              <w:ind w:left="594" w:right="840"/>
              <w:jc w:val="center"/>
              <w:rPr>
                <w:rFonts w:ascii="Times New Roman" w:hAnsi="Times New Roman" w:cs="Times New Roman"/>
                <w:b/>
              </w:rPr>
            </w:pPr>
            <w:r w:rsidRPr="00F11414">
              <w:rPr>
                <w:rFonts w:ascii="Times New Roman" w:hAnsi="Times New Roman" w:cs="Times New Roman"/>
                <w:b/>
              </w:rPr>
              <w:t>СЛУЖЕБНЫЕ ОТМЕТКИ</w:t>
            </w:r>
          </w:p>
        </w:tc>
      </w:tr>
      <w:tr w:rsidR="00585E7E" w:rsidRPr="00F11414" w:rsidTr="00123B41">
        <w:trPr>
          <w:trHeight w:val="316"/>
        </w:trPr>
        <w:tc>
          <w:tcPr>
            <w:tcW w:w="951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585E7E" w:rsidRDefault="00585E7E" w:rsidP="00123B41">
            <w:pPr>
              <w:pStyle w:val="TableParagraph"/>
              <w:tabs>
                <w:tab w:val="left" w:pos="5551"/>
                <w:tab w:val="left" w:pos="6227"/>
              </w:tabs>
              <w:spacing w:before="56"/>
              <w:ind w:left="11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Заявление зарегистрировано Банком 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часов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  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минут</w:t>
            </w:r>
            <w:r w:rsidRPr="00585E7E">
              <w:rPr>
                <w:rFonts w:ascii="Times New Roman" w:hAnsi="Times New Roman" w:cs="Times New Roman"/>
                <w:spacing w:val="40"/>
                <w:sz w:val="18"/>
                <w:szCs w:val="18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ab/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 _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  <w:r w:rsidRPr="00585E7E">
              <w:rPr>
                <w:rFonts w:ascii="Times New Roman" w:hAnsi="Times New Roman" w:cs="Times New Roman"/>
                <w:spacing w:val="25"/>
                <w:sz w:val="18"/>
                <w:szCs w:val="18"/>
                <w:u w:val="single"/>
                <w:lang w:val="ru-RU"/>
              </w:rPr>
              <w:t xml:space="preserve"> </w:t>
            </w:r>
            <w:r w:rsidRPr="00585E7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</w:p>
        </w:tc>
      </w:tr>
      <w:tr w:rsidR="00585E7E" w:rsidRPr="00F11414" w:rsidTr="00123B41">
        <w:trPr>
          <w:trHeight w:val="345"/>
        </w:trPr>
        <w:tc>
          <w:tcPr>
            <w:tcW w:w="951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70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Сотрудник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Банка</w:t>
            </w:r>
            <w:proofErr w:type="spellEnd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585E7E" w:rsidRPr="00F11414" w:rsidTr="00123B41">
        <w:trPr>
          <w:trHeight w:val="302"/>
        </w:trPr>
        <w:tc>
          <w:tcPr>
            <w:tcW w:w="1182" w:type="dxa"/>
            <w:tcBorders>
              <w:lef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78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proofErr w:type="spellEnd"/>
          </w:p>
        </w:tc>
        <w:tc>
          <w:tcPr>
            <w:tcW w:w="2746" w:type="dxa"/>
            <w:tcBorders>
              <w:top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323" w:right="10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92" w:type="dxa"/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673" w:right="8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</w:p>
        </w:tc>
      </w:tr>
      <w:tr w:rsidR="00585E7E" w:rsidRPr="00F11414" w:rsidTr="00123B41">
        <w:trPr>
          <w:trHeight w:val="306"/>
        </w:trPr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spacing w:before="56"/>
              <w:ind w:left="1934"/>
              <w:rPr>
                <w:rFonts w:ascii="Times New Roman" w:hAnsi="Times New Roman" w:cs="Times New Roman"/>
                <w:sz w:val="18"/>
                <w:szCs w:val="18"/>
              </w:rPr>
            </w:pPr>
            <w:r w:rsidRPr="001E4998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746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" w:type="dxa"/>
            <w:tcBorders>
              <w:bottom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4D5D6"/>
          </w:tcPr>
          <w:p w:rsidR="00585E7E" w:rsidRPr="001E4998" w:rsidRDefault="00585E7E" w:rsidP="00123B41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5E7E" w:rsidRPr="001E4998" w:rsidRDefault="00585E7E" w:rsidP="00585E7E">
      <w:pPr>
        <w:pStyle w:val="21"/>
        <w:spacing w:before="69"/>
        <w:ind w:left="0" w:right="590" w:firstLine="0"/>
        <w:rPr>
          <w:rFonts w:ascii="Times New Roman" w:hAnsi="Times New Roman" w:cs="Times New Roman"/>
          <w:lang w:val="en-US"/>
        </w:rPr>
      </w:pPr>
    </w:p>
    <w:p w:rsidR="00C2494C" w:rsidRDefault="00C2494C"/>
    <w:sectPr w:rsidR="00C2494C" w:rsidSect="001E4998">
      <w:footerReference w:type="default" r:id="rId12"/>
      <w:pgSz w:w="11910" w:h="16840"/>
      <w:pgMar w:top="1040" w:right="540" w:bottom="860" w:left="1440" w:header="0" w:footer="672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3A3" w:rsidRDefault="00873192">
      <w:r>
        <w:separator/>
      </w:r>
    </w:p>
  </w:endnote>
  <w:endnote w:type="continuationSeparator" w:id="0">
    <w:p w:rsidR="005173A3" w:rsidRDefault="0087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20" w:rsidRDefault="00235223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20" w:rsidRPr="00B62F43" w:rsidRDefault="00235223">
    <w:pPr>
      <w:pStyle w:val="a3"/>
      <w:spacing w:line="14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3A3" w:rsidRDefault="00873192">
      <w:r>
        <w:separator/>
      </w:r>
    </w:p>
  </w:footnote>
  <w:footnote w:type="continuationSeparator" w:id="0">
    <w:p w:rsidR="005173A3" w:rsidRDefault="0087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44A50"/>
    <w:multiLevelType w:val="multilevel"/>
    <w:tmpl w:val="1298D448"/>
    <w:lvl w:ilvl="0">
      <w:start w:val="1"/>
      <w:numFmt w:val="decimal"/>
      <w:lvlText w:val="%1."/>
      <w:lvlJc w:val="left"/>
      <w:pPr>
        <w:ind w:left="543" w:hanging="28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" w:hanging="567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543" w:hanging="711"/>
      </w:pPr>
      <w:rPr>
        <w:rFonts w:ascii="Arial" w:eastAsia="Arial" w:hAnsi="Arial" w:cs="Arial" w:hint="default"/>
        <w:spacing w:val="-2"/>
        <w:w w:val="100"/>
        <w:sz w:val="20"/>
        <w:szCs w:val="20"/>
        <w:lang w:val="ru-RU" w:eastAsia="ru-RU" w:bidi="ru-RU"/>
      </w:rPr>
    </w:lvl>
    <w:lvl w:ilvl="3">
      <w:numFmt w:val="bullet"/>
      <w:lvlText w:val="−"/>
      <w:lvlJc w:val="left"/>
      <w:pPr>
        <w:ind w:left="1393" w:hanging="284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4">
      <w:numFmt w:val="bullet"/>
      <w:lvlText w:val="•"/>
      <w:lvlJc w:val="left"/>
      <w:pPr>
        <w:ind w:left="1400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820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41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6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082" w:hanging="284"/>
      </w:pPr>
      <w:rPr>
        <w:rFonts w:hint="default"/>
        <w:lang w:val="ru-RU" w:eastAsia="ru-RU" w:bidi="ru-RU"/>
      </w:rPr>
    </w:lvl>
  </w:abstractNum>
  <w:abstractNum w:abstractNumId="1" w15:restartNumberingAfterBreak="0">
    <w:nsid w:val="04D51CD9"/>
    <w:multiLevelType w:val="singleLevel"/>
    <w:tmpl w:val="1D5E1378"/>
    <w:lvl w:ilvl="0">
      <w:start w:val="1"/>
      <w:numFmt w:val="lowerLetter"/>
      <w:lvlText w:val="(%1)"/>
      <w:legacy w:legacy="1" w:legacySpace="0" w:legacyIndent="485"/>
      <w:lvlJc w:val="left"/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97E45E7"/>
    <w:multiLevelType w:val="multilevel"/>
    <w:tmpl w:val="E8465D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62C85B33"/>
    <w:multiLevelType w:val="hybridMultilevel"/>
    <w:tmpl w:val="FD3EB718"/>
    <w:lvl w:ilvl="0" w:tplc="94E6CE10">
      <w:numFmt w:val="bullet"/>
      <w:lvlText w:val="−"/>
      <w:lvlJc w:val="left"/>
      <w:pPr>
        <w:ind w:left="1676" w:hanging="207"/>
      </w:pPr>
      <w:rPr>
        <w:rFonts w:ascii="Arial" w:eastAsia="Arial" w:hAnsi="Arial" w:cs="Arial" w:hint="default"/>
        <w:w w:val="100"/>
        <w:sz w:val="20"/>
        <w:szCs w:val="20"/>
        <w:lang w:val="ru-RU" w:eastAsia="ru-RU" w:bidi="ru-RU"/>
      </w:rPr>
    </w:lvl>
    <w:lvl w:ilvl="1" w:tplc="E29C1AA6">
      <w:numFmt w:val="bullet"/>
      <w:lvlText w:val="•"/>
      <w:lvlJc w:val="left"/>
      <w:pPr>
        <w:ind w:left="2504" w:hanging="207"/>
      </w:pPr>
      <w:rPr>
        <w:rFonts w:hint="default"/>
        <w:lang w:val="ru-RU" w:eastAsia="ru-RU" w:bidi="ru-RU"/>
      </w:rPr>
    </w:lvl>
    <w:lvl w:ilvl="2" w:tplc="9B7C49C4">
      <w:numFmt w:val="bullet"/>
      <w:lvlText w:val="•"/>
      <w:lvlJc w:val="left"/>
      <w:pPr>
        <w:ind w:left="3328" w:hanging="207"/>
      </w:pPr>
      <w:rPr>
        <w:rFonts w:hint="default"/>
        <w:lang w:val="ru-RU" w:eastAsia="ru-RU" w:bidi="ru-RU"/>
      </w:rPr>
    </w:lvl>
    <w:lvl w:ilvl="3" w:tplc="4D042134">
      <w:numFmt w:val="bullet"/>
      <w:lvlText w:val="•"/>
      <w:lvlJc w:val="left"/>
      <w:pPr>
        <w:ind w:left="4153" w:hanging="207"/>
      </w:pPr>
      <w:rPr>
        <w:rFonts w:hint="default"/>
        <w:lang w:val="ru-RU" w:eastAsia="ru-RU" w:bidi="ru-RU"/>
      </w:rPr>
    </w:lvl>
    <w:lvl w:ilvl="4" w:tplc="45924F2C">
      <w:numFmt w:val="bullet"/>
      <w:lvlText w:val="•"/>
      <w:lvlJc w:val="left"/>
      <w:pPr>
        <w:ind w:left="4977" w:hanging="207"/>
      </w:pPr>
      <w:rPr>
        <w:rFonts w:hint="default"/>
        <w:lang w:val="ru-RU" w:eastAsia="ru-RU" w:bidi="ru-RU"/>
      </w:rPr>
    </w:lvl>
    <w:lvl w:ilvl="5" w:tplc="B426C03E">
      <w:numFmt w:val="bullet"/>
      <w:lvlText w:val="•"/>
      <w:lvlJc w:val="left"/>
      <w:pPr>
        <w:ind w:left="5802" w:hanging="207"/>
      </w:pPr>
      <w:rPr>
        <w:rFonts w:hint="default"/>
        <w:lang w:val="ru-RU" w:eastAsia="ru-RU" w:bidi="ru-RU"/>
      </w:rPr>
    </w:lvl>
    <w:lvl w:ilvl="6" w:tplc="981CD7C6">
      <w:numFmt w:val="bullet"/>
      <w:lvlText w:val="•"/>
      <w:lvlJc w:val="left"/>
      <w:pPr>
        <w:ind w:left="6626" w:hanging="207"/>
      </w:pPr>
      <w:rPr>
        <w:rFonts w:hint="default"/>
        <w:lang w:val="ru-RU" w:eastAsia="ru-RU" w:bidi="ru-RU"/>
      </w:rPr>
    </w:lvl>
    <w:lvl w:ilvl="7" w:tplc="7D0CAF86">
      <w:numFmt w:val="bullet"/>
      <w:lvlText w:val="•"/>
      <w:lvlJc w:val="left"/>
      <w:pPr>
        <w:ind w:left="7450" w:hanging="207"/>
      </w:pPr>
      <w:rPr>
        <w:rFonts w:hint="default"/>
        <w:lang w:val="ru-RU" w:eastAsia="ru-RU" w:bidi="ru-RU"/>
      </w:rPr>
    </w:lvl>
    <w:lvl w:ilvl="8" w:tplc="5E1A9650">
      <w:numFmt w:val="bullet"/>
      <w:lvlText w:val="•"/>
      <w:lvlJc w:val="left"/>
      <w:pPr>
        <w:ind w:left="8275" w:hanging="207"/>
      </w:pPr>
      <w:rPr>
        <w:rFonts w:hint="default"/>
        <w:lang w:val="ru-RU" w:eastAsia="ru-RU" w:bidi="ru-RU"/>
      </w:rPr>
    </w:lvl>
  </w:abstractNum>
  <w:abstractNum w:abstractNumId="4" w15:restartNumberingAfterBreak="0">
    <w:nsid w:val="77BD72CD"/>
    <w:multiLevelType w:val="multilevel"/>
    <w:tmpl w:val="C2FCE9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349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338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687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676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602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7014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8003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9352" w:hanging="1440"/>
      </w:pPr>
      <w:rPr>
        <w:rFonts w:hint="default"/>
        <w:sz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7E"/>
    <w:rsid w:val="00036F9A"/>
    <w:rsid w:val="00130821"/>
    <w:rsid w:val="00130B8A"/>
    <w:rsid w:val="00205B26"/>
    <w:rsid w:val="00235223"/>
    <w:rsid w:val="002A31AE"/>
    <w:rsid w:val="005173A3"/>
    <w:rsid w:val="00585E7E"/>
    <w:rsid w:val="006256BE"/>
    <w:rsid w:val="006A2F35"/>
    <w:rsid w:val="00873192"/>
    <w:rsid w:val="00AE5AED"/>
    <w:rsid w:val="00B02E1D"/>
    <w:rsid w:val="00B62EC5"/>
    <w:rsid w:val="00C2494C"/>
    <w:rsid w:val="00ED046D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B08FF-DFB9-4E04-8C4A-57F508C4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5E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5E7E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85E7E"/>
    <w:rPr>
      <w:rFonts w:ascii="Arial" w:eastAsia="Arial" w:hAnsi="Arial" w:cs="Arial"/>
      <w:sz w:val="20"/>
      <w:szCs w:val="20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85E7E"/>
    <w:pPr>
      <w:spacing w:line="251" w:lineRule="exact"/>
      <w:ind w:left="1610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585E7E"/>
    <w:pPr>
      <w:ind w:left="543" w:hanging="284"/>
      <w:outlineLvl w:val="2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585E7E"/>
    <w:pPr>
      <w:ind w:left="543"/>
    </w:pPr>
  </w:style>
  <w:style w:type="paragraph" w:customStyle="1" w:styleId="TableParagraph">
    <w:name w:val="Table Paragraph"/>
    <w:basedOn w:val="a"/>
    <w:uiPriority w:val="1"/>
    <w:qFormat/>
    <w:rsid w:val="00585E7E"/>
  </w:style>
  <w:style w:type="character" w:styleId="a6">
    <w:name w:val="Hyperlink"/>
    <w:basedOn w:val="a0"/>
    <w:uiPriority w:val="99"/>
    <w:rsid w:val="00585E7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31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192"/>
    <w:rPr>
      <w:rFonts w:ascii="Tahoma" w:eastAsia="Arial" w:hAnsi="Tahoma" w:cs="Tahoma"/>
      <w:sz w:val="16"/>
      <w:szCs w:val="16"/>
      <w:lang w:eastAsia="ru-RU" w:bidi="ru-RU"/>
    </w:rPr>
  </w:style>
  <w:style w:type="character" w:customStyle="1" w:styleId="FontStyle20">
    <w:name w:val="Font Style20"/>
    <w:basedOn w:val="a0"/>
    <w:uiPriority w:val="99"/>
    <w:rsid w:val="00F72609"/>
    <w:rPr>
      <w:rFonts w:ascii="Arial" w:hAnsi="Arial" w:cs="Arial"/>
      <w:sz w:val="18"/>
      <w:szCs w:val="18"/>
    </w:rPr>
  </w:style>
  <w:style w:type="paragraph" w:customStyle="1" w:styleId="Style11">
    <w:name w:val="Style11"/>
    <w:basedOn w:val="a"/>
    <w:uiPriority w:val="99"/>
    <w:rsid w:val="00130821"/>
    <w:pPr>
      <w:adjustRightInd w:val="0"/>
      <w:spacing w:line="226" w:lineRule="exact"/>
      <w:ind w:firstLine="374"/>
    </w:pPr>
    <w:rPr>
      <w:rFonts w:eastAsiaTheme="minorEastAsia"/>
      <w:sz w:val="24"/>
      <w:szCs w:val="24"/>
      <w:lang w:bidi="ar-SA"/>
    </w:rPr>
  </w:style>
  <w:style w:type="character" w:styleId="a9">
    <w:name w:val="annotation reference"/>
    <w:basedOn w:val="a0"/>
    <w:uiPriority w:val="99"/>
    <w:semiHidden/>
    <w:unhideWhenUsed/>
    <w:rsid w:val="001308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3082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30821"/>
    <w:rPr>
      <w:rFonts w:ascii="Arial" w:eastAsia="Arial" w:hAnsi="Arial" w:cs="Arial"/>
      <w:sz w:val="20"/>
      <w:szCs w:val="20"/>
      <w:lang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308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30821"/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E5AE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E5AED"/>
    <w:rPr>
      <w:rFonts w:ascii="Arial" w:eastAsia="Arial" w:hAnsi="Arial" w:cs="Arial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E5A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E5AED"/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qatech.com/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Quik.Records@derzhav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DED6-627C-4DB0-B61F-97D95A97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11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12</cp:revision>
  <cp:lastPrinted>2023-05-19T15:35:00Z</cp:lastPrinted>
  <dcterms:created xsi:type="dcterms:W3CDTF">2023-05-19T15:35:00Z</dcterms:created>
  <dcterms:modified xsi:type="dcterms:W3CDTF">2026-04-13T08:33:00Z</dcterms:modified>
</cp:coreProperties>
</file>