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297A0" w14:textId="77777777" w:rsidR="0086787A" w:rsidRPr="00127270" w:rsidRDefault="0086787A" w:rsidP="0086787A">
      <w:pPr>
        <w:pStyle w:val="Default"/>
        <w:spacing w:before="120"/>
        <w:contextualSpacing/>
        <w:jc w:val="center"/>
        <w:rPr>
          <w:rFonts w:ascii="Times New Roman" w:hAnsi="Times New Roman" w:cs="Times New Roman"/>
          <w:b/>
          <w:color w:val="auto"/>
          <w:sz w:val="22"/>
          <w:szCs w:val="20"/>
        </w:rPr>
      </w:pPr>
      <w:r w:rsidRPr="00127270">
        <w:rPr>
          <w:rFonts w:ascii="Times New Roman" w:hAnsi="Times New Roman" w:cs="Times New Roman"/>
          <w:b/>
          <w:color w:val="auto"/>
          <w:sz w:val="22"/>
          <w:szCs w:val="20"/>
        </w:rPr>
        <w:t>Ключевая информация о договоре о брокерском обслуживании</w:t>
      </w:r>
    </w:p>
    <w:p w14:paraId="287FB470" w14:textId="77777777" w:rsidR="0086787A" w:rsidRDefault="0086787A" w:rsidP="0086787A">
      <w:pPr>
        <w:pStyle w:val="Default"/>
        <w:spacing w:before="120"/>
        <w:contextualSpacing/>
        <w:jc w:val="both"/>
        <w:rPr>
          <w:rFonts w:ascii="Times New Roman" w:hAnsi="Times New Roman" w:cs="Times New Roman"/>
          <w:b/>
          <w:color w:val="808080" w:themeColor="background1" w:themeShade="80"/>
          <w:sz w:val="22"/>
          <w:szCs w:val="20"/>
        </w:rPr>
      </w:pPr>
    </w:p>
    <w:p w14:paraId="4639E1F6" w14:textId="77777777" w:rsidR="0086787A" w:rsidRPr="00004934" w:rsidRDefault="0086787A" w:rsidP="0086787A">
      <w:pPr>
        <w:pStyle w:val="Default"/>
        <w:spacing w:before="120"/>
        <w:contextualSpacing/>
        <w:jc w:val="both"/>
        <w:rPr>
          <w:rFonts w:ascii="Arial" w:hAnsi="Arial" w:cs="Arial"/>
          <w:b/>
          <w:color w:val="808080" w:themeColor="background1" w:themeShade="80"/>
          <w:sz w:val="22"/>
          <w:szCs w:val="20"/>
        </w:rPr>
      </w:pPr>
    </w:p>
    <w:p w14:paraId="359E79D4" w14:textId="77777777" w:rsidR="0086787A" w:rsidRPr="00764BDD" w:rsidRDefault="0086787A" w:rsidP="00CB6842">
      <w:pPr>
        <w:pStyle w:val="Default"/>
        <w:shd w:val="clear" w:color="auto" w:fill="EEECE1" w:themeFill="background2"/>
        <w:spacing w:before="120" w:after="120"/>
        <w:jc w:val="both"/>
        <w:rPr>
          <w:rFonts w:ascii="Times New Roman" w:hAnsi="Times New Roman" w:cs="Times New Roman"/>
          <w:b/>
          <w:sz w:val="22"/>
          <w:szCs w:val="22"/>
        </w:rPr>
      </w:pPr>
      <w:r w:rsidRPr="00F05503">
        <w:rPr>
          <w:rFonts w:ascii="Times New Roman" w:hAnsi="Times New Roman" w:cs="Times New Roman"/>
          <w:b/>
          <w:sz w:val="22"/>
          <w:szCs w:val="22"/>
        </w:rPr>
        <w:t>Кто такой брокер и что такое договор</w:t>
      </w:r>
      <w:r w:rsidRPr="00764BDD">
        <w:rPr>
          <w:rFonts w:ascii="Times New Roman" w:hAnsi="Times New Roman" w:cs="Times New Roman"/>
          <w:b/>
          <w:sz w:val="22"/>
          <w:szCs w:val="22"/>
        </w:rPr>
        <w:t xml:space="preserve"> о брокерском обслуживании? </w:t>
      </w:r>
    </w:p>
    <w:p w14:paraId="1BB47D3B" w14:textId="77777777" w:rsidR="0086787A" w:rsidRDefault="0086787A" w:rsidP="0086787A">
      <w:pPr>
        <w:spacing w:after="0" w:line="240" w:lineRule="auto"/>
        <w:jc w:val="both"/>
      </w:pPr>
      <w:r>
        <w:rPr>
          <w:rFonts w:ascii="Times New Roman" w:hAnsi="Times New Roman"/>
          <w:noProof/>
          <w:color w:val="FF0000"/>
          <w:lang w:eastAsia="ru-RU"/>
        </w:rPr>
        <mc:AlternateContent>
          <mc:Choice Requires="wps">
            <w:drawing>
              <wp:anchor distT="0" distB="0" distL="114300" distR="114300" simplePos="0" relativeHeight="251653120" behindDoc="1" locked="0" layoutInCell="1" allowOverlap="1" wp14:anchorId="1EE1B71D" wp14:editId="543A879C">
                <wp:simplePos x="0" y="0"/>
                <wp:positionH relativeFrom="margin">
                  <wp:posOffset>20040</wp:posOffset>
                </wp:positionH>
                <wp:positionV relativeFrom="paragraph">
                  <wp:posOffset>840969</wp:posOffset>
                </wp:positionV>
                <wp:extent cx="6444615" cy="1572260"/>
                <wp:effectExtent l="0" t="0" r="13335" b="27940"/>
                <wp:wrapTight wrapText="bothSides">
                  <wp:wrapPolygon edited="0">
                    <wp:start x="0" y="0"/>
                    <wp:lineTo x="0" y="21722"/>
                    <wp:lineTo x="21581" y="21722"/>
                    <wp:lineTo x="21581" y="0"/>
                    <wp:lineTo x="0" y="0"/>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4615" cy="1572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831" w14:textId="77777777" w:rsidR="0086787A" w:rsidRDefault="0086787A" w:rsidP="0086787A">
                            <w:pPr>
                              <w:spacing w:after="0" w:line="240" w:lineRule="auto"/>
                              <w:rPr>
                                <w:rFonts w:ascii="Times New Roman" w:hAnsi="Times New Roman"/>
                                <w:bCs/>
                                <w:color w:val="000000" w:themeColor="text1"/>
                              </w:rPr>
                            </w:pPr>
                            <w:r w:rsidRPr="0084091B">
                              <w:rPr>
                                <w:rFonts w:ascii="Times New Roman" w:hAnsi="Times New Roman"/>
                                <w:color w:val="000000" w:themeColor="text1"/>
                              </w:rPr>
                              <w:t>Представленная в данном документе информация является минимальной. Внимательно о</w:t>
                            </w:r>
                            <w:r w:rsidRPr="0084091B">
                              <w:rPr>
                                <w:rFonts w:ascii="Times New Roman" w:hAnsi="Times New Roman"/>
                                <w:bCs/>
                                <w:color w:val="000000" w:themeColor="text1"/>
                              </w:rPr>
                              <w:t>знакомьтесь со всеми условиями договора о брокерском обслуживании до его подписания</w:t>
                            </w:r>
                            <w:r>
                              <w:rPr>
                                <w:rFonts w:ascii="Times New Roman" w:hAnsi="Times New Roman"/>
                                <w:bCs/>
                                <w:color w:val="000000" w:themeColor="text1"/>
                              </w:rPr>
                              <w:t xml:space="preserve"> </w:t>
                            </w:r>
                            <w:hyperlink r:id="rId7" w:history="1">
                              <w:r w:rsidRPr="00DC012A">
                                <w:rPr>
                                  <w:rStyle w:val="af4"/>
                                  <w:rFonts w:ascii="Times New Roman" w:hAnsi="Times New Roman"/>
                                  <w:bCs/>
                                </w:rPr>
                                <w:t>https://derzhava.ru/securities/broker/</w:t>
                              </w:r>
                            </w:hyperlink>
                          </w:p>
                          <w:p w14:paraId="28264C57" w14:textId="77777777" w:rsidR="0086787A" w:rsidRPr="006C5C74" w:rsidRDefault="0086787A" w:rsidP="0086787A">
                            <w:pPr>
                              <w:spacing w:after="0" w:line="240" w:lineRule="auto"/>
                              <w:rPr>
                                <w:rFonts w:ascii="Times New Roman" w:hAnsi="Times New Roman"/>
                                <w:color w:val="000000" w:themeColor="text1"/>
                                <w:sz w:val="10"/>
                              </w:rPr>
                            </w:pPr>
                          </w:p>
                          <w:p w14:paraId="604B6598" w14:textId="77777777" w:rsidR="0086787A" w:rsidRPr="0084091B" w:rsidRDefault="0086787A" w:rsidP="0086787A">
                            <w:pPr>
                              <w:spacing w:after="0" w:line="240" w:lineRule="auto"/>
                              <w:rPr>
                                <w:rFonts w:ascii="Times New Roman" w:hAnsi="Times New Roman"/>
                                <w:color w:val="000000" w:themeColor="text1"/>
                              </w:rPr>
                            </w:pPr>
                            <w:r w:rsidRPr="0084091B">
                              <w:rPr>
                                <w:rFonts w:ascii="Times New Roman" w:hAnsi="Times New Roman"/>
                                <w:color w:val="000000" w:themeColor="text1"/>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14:paraId="478556B4" w14:textId="77777777" w:rsidR="0086787A" w:rsidRPr="006C5C74" w:rsidRDefault="0086787A" w:rsidP="0086787A">
                            <w:pPr>
                              <w:spacing w:after="0" w:line="240" w:lineRule="auto"/>
                              <w:ind w:left="66"/>
                              <w:rPr>
                                <w:rFonts w:ascii="Times New Roman" w:hAnsi="Times New Roman"/>
                                <w:color w:val="000000" w:themeColor="text1"/>
                                <w:sz w:val="10"/>
                              </w:rPr>
                            </w:pPr>
                          </w:p>
                          <w:p w14:paraId="615C131A" w14:textId="77777777" w:rsidR="0086787A" w:rsidRPr="0084091B" w:rsidRDefault="0086787A" w:rsidP="0086787A">
                            <w:pPr>
                              <w:shd w:val="clear" w:color="auto" w:fill="FFFFFF"/>
                              <w:spacing w:after="0"/>
                              <w:rPr>
                                <w:rFonts w:ascii="Times New Roman" w:eastAsia="Times New Roman" w:hAnsi="Times New Roman"/>
                                <w:color w:val="000000" w:themeColor="text1"/>
                                <w:sz w:val="23"/>
                                <w:szCs w:val="23"/>
                                <w:lang w:eastAsia="ru-RU"/>
                              </w:rPr>
                            </w:pPr>
                            <w:r>
                              <w:rPr>
                                <w:rFonts w:ascii="Times New Roman" w:hAnsi="Times New Roman"/>
                                <w:color w:val="000000" w:themeColor="text1"/>
                              </w:rPr>
                              <w:t>Внимательно о</w:t>
                            </w:r>
                            <w:r w:rsidRPr="0084091B">
                              <w:rPr>
                                <w:rFonts w:ascii="Times New Roman" w:hAnsi="Times New Roman"/>
                                <w:color w:val="000000" w:themeColor="text1"/>
                              </w:rPr>
                              <w:t>знакомьтесь с д</w:t>
                            </w:r>
                            <w:r w:rsidRPr="0084091B">
                              <w:rPr>
                                <w:rFonts w:ascii="Times New Roman" w:eastAsia="Times New Roman" w:hAnsi="Times New Roman"/>
                                <w:color w:val="000000" w:themeColor="text1"/>
                                <w:sz w:val="23"/>
                                <w:szCs w:val="23"/>
                                <w:lang w:eastAsia="ru-RU"/>
                              </w:rPr>
                              <w:t>екларацией о рисках, связанных с совершением операций на рынке</w:t>
                            </w:r>
                          </w:p>
                          <w:p w14:paraId="2455B2E0" w14:textId="77777777" w:rsidR="0086787A" w:rsidRPr="0084091B" w:rsidRDefault="0086787A" w:rsidP="0086787A">
                            <w:pPr>
                              <w:shd w:val="clear" w:color="auto" w:fill="FFFFFF"/>
                              <w:spacing w:after="0" w:line="240" w:lineRule="auto"/>
                              <w:rPr>
                                <w:rFonts w:ascii="Times New Roman" w:hAnsi="Times New Roman"/>
                                <w:b/>
                                <w:color w:val="000000" w:themeColor="text1"/>
                              </w:rPr>
                            </w:pPr>
                            <w:r w:rsidRPr="003B18AA">
                              <w:rPr>
                                <w:rFonts w:ascii="Times New Roman" w:eastAsia="Times New Roman" w:hAnsi="Times New Roman"/>
                                <w:color w:val="000000" w:themeColor="text1"/>
                                <w:sz w:val="23"/>
                                <w:szCs w:val="23"/>
                                <w:lang w:eastAsia="ru-RU"/>
                              </w:rPr>
                              <w:t>ценных бумаг</w:t>
                            </w:r>
                            <w:r w:rsidRPr="0084091B">
                              <w:rPr>
                                <w:rFonts w:eastAsia="Times New Roman"/>
                                <w:color w:val="000000" w:themeColor="text1"/>
                                <w:sz w:val="23"/>
                                <w:szCs w:val="23"/>
                                <w:lang w:eastAsia="ru-RU"/>
                              </w:rPr>
                              <w:t xml:space="preserve">, </w:t>
                            </w:r>
                            <w:r w:rsidRPr="0084091B">
                              <w:rPr>
                                <w:rFonts w:ascii="Times New Roman" w:hAnsi="Times New Roman"/>
                                <w:color w:val="000000" w:themeColor="text1"/>
                              </w:rPr>
                              <w:t>которую брокер обязан предоставить Вам до подписания договора о брокерском обслуживании</w:t>
                            </w:r>
                            <w:r>
                              <w:rPr>
                                <w:rFonts w:ascii="Times New Roman" w:hAnsi="Times New Roman"/>
                                <w:color w:val="000000" w:themeColor="text1"/>
                              </w:rPr>
                              <w:t>.</w:t>
                            </w:r>
                            <w:r w:rsidRPr="0084091B">
                              <w:rPr>
                                <w:rFonts w:ascii="Times New Roman" w:hAnsi="Times New Roman"/>
                                <w:color w:val="000000" w:themeColor="text1"/>
                              </w:rPr>
                              <w:t xml:space="preserve"> </w:t>
                            </w:r>
                          </w:p>
                          <w:p w14:paraId="06BBFA78" w14:textId="77777777" w:rsidR="0086787A" w:rsidRDefault="0086787A" w:rsidP="008678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E1B71D" id="Прямоугольник 5" o:spid="_x0000_s1026" style="position:absolute;left:0;text-align:left;margin-left:1.6pt;margin-top:66.2pt;width:507.45pt;height:12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" filled="f" strokecolor="black [3213]" strokeweight="2pt">
                <v:path arrowok="t"/>
                <v:textbox>
                  <w:txbxContent>
                    <w:p w14:paraId="3908F831" w14:textId="77777777" w:rsidR="0086787A" w:rsidRDefault="0086787A" w:rsidP="0086787A">
                      <w:pPr>
                        <w:spacing w:after="0" w:line="240" w:lineRule="auto"/>
                        <w:rPr>
                          <w:rFonts w:ascii="Times New Roman" w:hAnsi="Times New Roman"/>
                          <w:bCs/>
                          <w:color w:val="000000" w:themeColor="text1"/>
                        </w:rPr>
                      </w:pPr>
                      <w:r w:rsidRPr="0084091B">
                        <w:rPr>
                          <w:rFonts w:ascii="Times New Roman" w:hAnsi="Times New Roman"/>
                          <w:color w:val="000000" w:themeColor="text1"/>
                        </w:rPr>
                        <w:t>Представленная в данном документе информация является минимальной. Внимательно о</w:t>
                      </w:r>
                      <w:r w:rsidRPr="0084091B">
                        <w:rPr>
                          <w:rFonts w:ascii="Times New Roman" w:hAnsi="Times New Roman"/>
                          <w:bCs/>
                          <w:color w:val="000000" w:themeColor="text1"/>
                        </w:rPr>
                        <w:t>знакомьтесь со всеми условиями договора о брокерском обслуживании до его подписания</w:t>
                      </w:r>
                      <w:r>
                        <w:rPr>
                          <w:rFonts w:ascii="Times New Roman" w:hAnsi="Times New Roman"/>
                          <w:bCs/>
                          <w:color w:val="000000" w:themeColor="text1"/>
                        </w:rPr>
                        <w:t xml:space="preserve"> </w:t>
                      </w:r>
                      <w:hyperlink r:id="rId8" w:history="1">
                        <w:r w:rsidRPr="00DC012A">
                          <w:rPr>
                            <w:rStyle w:val="af4"/>
                            <w:rFonts w:ascii="Times New Roman" w:hAnsi="Times New Roman"/>
                            <w:bCs/>
                          </w:rPr>
                          <w:t>https://derzhava.ru/securities/broker/</w:t>
                        </w:r>
                      </w:hyperlink>
                    </w:p>
                    <w:p w14:paraId="28264C57" w14:textId="77777777" w:rsidR="0086787A" w:rsidRPr="006C5C74" w:rsidRDefault="0086787A" w:rsidP="0086787A">
                      <w:pPr>
                        <w:spacing w:after="0" w:line="240" w:lineRule="auto"/>
                        <w:rPr>
                          <w:rFonts w:ascii="Times New Roman" w:hAnsi="Times New Roman"/>
                          <w:color w:val="000000" w:themeColor="text1"/>
                          <w:sz w:val="10"/>
                        </w:rPr>
                      </w:pPr>
                    </w:p>
                    <w:p w14:paraId="604B6598" w14:textId="77777777" w:rsidR="0086787A" w:rsidRPr="0084091B" w:rsidRDefault="0086787A" w:rsidP="0086787A">
                      <w:pPr>
                        <w:spacing w:after="0" w:line="240" w:lineRule="auto"/>
                        <w:rPr>
                          <w:rFonts w:ascii="Times New Roman" w:hAnsi="Times New Roman"/>
                          <w:color w:val="000000" w:themeColor="text1"/>
                        </w:rPr>
                      </w:pPr>
                      <w:r w:rsidRPr="0084091B">
                        <w:rPr>
                          <w:rFonts w:ascii="Times New Roman" w:hAnsi="Times New Roman"/>
                          <w:color w:val="000000" w:themeColor="text1"/>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14:paraId="478556B4" w14:textId="77777777" w:rsidR="0086787A" w:rsidRPr="006C5C74" w:rsidRDefault="0086787A" w:rsidP="0086787A">
                      <w:pPr>
                        <w:spacing w:after="0" w:line="240" w:lineRule="auto"/>
                        <w:ind w:left="66"/>
                        <w:rPr>
                          <w:rFonts w:ascii="Times New Roman" w:hAnsi="Times New Roman"/>
                          <w:color w:val="000000" w:themeColor="text1"/>
                          <w:sz w:val="10"/>
                        </w:rPr>
                      </w:pPr>
                    </w:p>
                    <w:p w14:paraId="615C131A" w14:textId="77777777" w:rsidR="0086787A" w:rsidRPr="0084091B" w:rsidRDefault="0086787A" w:rsidP="0086787A">
                      <w:pPr>
                        <w:shd w:val="clear" w:color="auto" w:fill="FFFFFF"/>
                        <w:spacing w:after="0"/>
                        <w:rPr>
                          <w:rFonts w:ascii="Times New Roman" w:eastAsia="Times New Roman" w:hAnsi="Times New Roman"/>
                          <w:color w:val="000000" w:themeColor="text1"/>
                          <w:sz w:val="23"/>
                          <w:szCs w:val="23"/>
                          <w:lang w:eastAsia="ru-RU"/>
                        </w:rPr>
                      </w:pPr>
                      <w:r>
                        <w:rPr>
                          <w:rFonts w:ascii="Times New Roman" w:hAnsi="Times New Roman"/>
                          <w:color w:val="000000" w:themeColor="text1"/>
                        </w:rPr>
                        <w:t>Внимательно о</w:t>
                      </w:r>
                      <w:r w:rsidRPr="0084091B">
                        <w:rPr>
                          <w:rFonts w:ascii="Times New Roman" w:hAnsi="Times New Roman"/>
                          <w:color w:val="000000" w:themeColor="text1"/>
                        </w:rPr>
                        <w:t>знакомьтесь с д</w:t>
                      </w:r>
                      <w:r w:rsidRPr="0084091B">
                        <w:rPr>
                          <w:rFonts w:ascii="Times New Roman" w:eastAsia="Times New Roman" w:hAnsi="Times New Roman"/>
                          <w:color w:val="000000" w:themeColor="text1"/>
                          <w:sz w:val="23"/>
                          <w:szCs w:val="23"/>
                          <w:lang w:eastAsia="ru-RU"/>
                        </w:rPr>
                        <w:t>екларацией о рисках, связанных с совершением операций на рынке</w:t>
                      </w:r>
                    </w:p>
                    <w:p w14:paraId="2455B2E0" w14:textId="77777777" w:rsidR="0086787A" w:rsidRPr="0084091B" w:rsidRDefault="0086787A" w:rsidP="0086787A">
                      <w:pPr>
                        <w:shd w:val="clear" w:color="auto" w:fill="FFFFFF"/>
                        <w:spacing w:after="0" w:line="240" w:lineRule="auto"/>
                        <w:rPr>
                          <w:rFonts w:ascii="Times New Roman" w:hAnsi="Times New Roman"/>
                          <w:b/>
                          <w:color w:val="000000" w:themeColor="text1"/>
                        </w:rPr>
                      </w:pPr>
                      <w:r w:rsidRPr="003B18AA">
                        <w:rPr>
                          <w:rFonts w:ascii="Times New Roman" w:eastAsia="Times New Roman" w:hAnsi="Times New Roman"/>
                          <w:color w:val="000000" w:themeColor="text1"/>
                          <w:sz w:val="23"/>
                          <w:szCs w:val="23"/>
                          <w:lang w:eastAsia="ru-RU"/>
                        </w:rPr>
                        <w:t>ценных бумаг</w:t>
                      </w:r>
                      <w:r w:rsidRPr="0084091B">
                        <w:rPr>
                          <w:rFonts w:eastAsia="Times New Roman"/>
                          <w:color w:val="000000" w:themeColor="text1"/>
                          <w:sz w:val="23"/>
                          <w:szCs w:val="23"/>
                          <w:lang w:eastAsia="ru-RU"/>
                        </w:rPr>
                        <w:t xml:space="preserve">, </w:t>
                      </w:r>
                      <w:r w:rsidRPr="0084091B">
                        <w:rPr>
                          <w:rFonts w:ascii="Times New Roman" w:hAnsi="Times New Roman"/>
                          <w:color w:val="000000" w:themeColor="text1"/>
                        </w:rPr>
                        <w:t>которую брокер обязан предоставить Вам до подписания договора о брокерском обслуживании</w:t>
                      </w:r>
                      <w:r>
                        <w:rPr>
                          <w:rFonts w:ascii="Times New Roman" w:hAnsi="Times New Roman"/>
                          <w:color w:val="000000" w:themeColor="text1"/>
                        </w:rPr>
                        <w:t>.</w:t>
                      </w:r>
                      <w:r w:rsidRPr="0084091B">
                        <w:rPr>
                          <w:rFonts w:ascii="Times New Roman" w:hAnsi="Times New Roman"/>
                          <w:color w:val="000000" w:themeColor="text1"/>
                        </w:rPr>
                        <w:t xml:space="preserve"> </w:t>
                      </w:r>
                    </w:p>
                    <w:p w14:paraId="06BBFA78" w14:textId="77777777" w:rsidR="0086787A" w:rsidRDefault="0086787A" w:rsidP="0086787A">
                      <w:pPr>
                        <w:jc w:val="center"/>
                      </w:pPr>
                    </w:p>
                  </w:txbxContent>
                </v:textbox>
                <w10:wrap type="tight" anchorx="margin"/>
              </v:rect>
            </w:pict>
          </mc:Fallback>
        </mc:AlternateContent>
      </w:r>
      <w:r>
        <w:rPr>
          <w:rFonts w:ascii="Times New Roman" w:hAnsi="Times New Roman"/>
          <w:shd w:val="clear" w:color="auto" w:fill="FFFFFF"/>
        </w:rPr>
        <w:t>АКБ «Держава» ПАО</w:t>
      </w:r>
      <w:r w:rsidRPr="002E7EA0">
        <w:rPr>
          <w:rFonts w:ascii="Times New Roman" w:hAnsi="Times New Roman"/>
          <w:shd w:val="clear" w:color="auto" w:fill="FFFFFF"/>
        </w:rPr>
        <w:t xml:space="preserve"> </w:t>
      </w:r>
      <w:r>
        <w:rPr>
          <w:rFonts w:ascii="Times New Roman" w:hAnsi="Times New Roman"/>
          <w:shd w:val="clear" w:color="auto" w:fill="FFFFFF"/>
        </w:rPr>
        <w:t>(далее-</w:t>
      </w:r>
      <w:r w:rsidRPr="002E7EA0">
        <w:rPr>
          <w:rFonts w:ascii="Times New Roman" w:hAnsi="Times New Roman"/>
          <w:shd w:val="clear" w:color="auto" w:fill="FFFFFF"/>
        </w:rPr>
        <w:t>Брокер</w:t>
      </w:r>
      <w:r>
        <w:rPr>
          <w:rFonts w:ascii="Times New Roman" w:hAnsi="Times New Roman"/>
          <w:shd w:val="clear" w:color="auto" w:fill="FFFFFF"/>
        </w:rPr>
        <w:t>)</w:t>
      </w:r>
      <w:r w:rsidRPr="002E7EA0">
        <w:rPr>
          <w:rFonts w:ascii="Times New Roman" w:hAnsi="Times New Roman"/>
          <w:shd w:val="clear" w:color="auto" w:fill="FFFFFF"/>
        </w:rPr>
        <w:t xml:space="preserve"> выступает посредником между </w:t>
      </w:r>
      <w:r>
        <w:rPr>
          <w:rFonts w:ascii="Times New Roman" w:hAnsi="Times New Roman"/>
          <w:shd w:val="clear" w:color="auto" w:fill="FFFFFF"/>
        </w:rPr>
        <w:t>В</w:t>
      </w:r>
      <w:r w:rsidRPr="002E7EA0">
        <w:rPr>
          <w:rFonts w:ascii="Times New Roman" w:hAnsi="Times New Roman"/>
          <w:shd w:val="clear" w:color="auto" w:fill="FFFFFF"/>
        </w:rPr>
        <w:t xml:space="preserve">ами и биржей. По законодательству </w:t>
      </w:r>
      <w:r>
        <w:rPr>
          <w:rFonts w:ascii="Times New Roman" w:hAnsi="Times New Roman"/>
          <w:shd w:val="clear" w:color="auto" w:fill="FFFFFF"/>
        </w:rPr>
        <w:t>Вы</w:t>
      </w:r>
      <w:r w:rsidRPr="002E7EA0">
        <w:rPr>
          <w:rFonts w:ascii="Times New Roman" w:hAnsi="Times New Roman"/>
          <w:shd w:val="clear" w:color="auto" w:fill="FFFFFF"/>
        </w:rPr>
        <w:t xml:space="preserve"> не может</w:t>
      </w:r>
      <w:r>
        <w:rPr>
          <w:rFonts w:ascii="Times New Roman" w:hAnsi="Times New Roman"/>
          <w:shd w:val="clear" w:color="auto" w:fill="FFFFFF"/>
        </w:rPr>
        <w:t>е</w:t>
      </w:r>
      <w:r w:rsidRPr="002E7EA0">
        <w:rPr>
          <w:rFonts w:ascii="Times New Roman" w:hAnsi="Times New Roman"/>
          <w:shd w:val="clear" w:color="auto" w:fill="FFFFFF"/>
        </w:rPr>
        <w:t xml:space="preserve"> совершать операции на бирже напрямую, поэтому </w:t>
      </w:r>
      <w:r>
        <w:rPr>
          <w:rFonts w:ascii="Times New Roman" w:hAnsi="Times New Roman"/>
          <w:shd w:val="clear" w:color="auto" w:fill="FFFFFF"/>
        </w:rPr>
        <w:t xml:space="preserve">Вы </w:t>
      </w:r>
      <w:r w:rsidRPr="002E7EA0">
        <w:rPr>
          <w:rFonts w:ascii="Times New Roman" w:hAnsi="Times New Roman"/>
          <w:shd w:val="clear" w:color="auto" w:fill="FFFFFF"/>
        </w:rPr>
        <w:t>дает</w:t>
      </w:r>
      <w:r>
        <w:rPr>
          <w:rFonts w:ascii="Times New Roman" w:hAnsi="Times New Roman"/>
          <w:shd w:val="clear" w:color="auto" w:fill="FFFFFF"/>
        </w:rPr>
        <w:t>е</w:t>
      </w:r>
      <w:r w:rsidRPr="002E7EA0">
        <w:rPr>
          <w:rFonts w:ascii="Times New Roman" w:hAnsi="Times New Roman"/>
          <w:shd w:val="clear" w:color="auto" w:fill="FFFFFF"/>
        </w:rPr>
        <w:t xml:space="preserve"> поручения брокеру, который </w:t>
      </w:r>
      <w:r>
        <w:rPr>
          <w:rFonts w:ascii="Times New Roman" w:hAnsi="Times New Roman"/>
          <w:shd w:val="clear" w:color="auto" w:fill="FFFFFF"/>
        </w:rPr>
        <w:t xml:space="preserve">их исполняет </w:t>
      </w:r>
      <w:r w:rsidRPr="002E7EA0">
        <w:rPr>
          <w:rFonts w:ascii="Times New Roman" w:hAnsi="Times New Roman"/>
          <w:shd w:val="clear" w:color="auto" w:fill="FFFFFF"/>
        </w:rPr>
        <w:t>за</w:t>
      </w:r>
      <w:r>
        <w:rPr>
          <w:rFonts w:ascii="Times New Roman" w:hAnsi="Times New Roman"/>
          <w:shd w:val="clear" w:color="auto" w:fill="FFFFFF"/>
        </w:rPr>
        <w:t xml:space="preserve"> Ваш</w:t>
      </w:r>
      <w:r w:rsidRPr="002E7EA0">
        <w:rPr>
          <w:rFonts w:ascii="Times New Roman" w:hAnsi="Times New Roman"/>
          <w:shd w:val="clear" w:color="auto" w:fill="FFFFFF"/>
        </w:rPr>
        <w:t xml:space="preserve"> счет </w:t>
      </w:r>
      <w:r>
        <w:rPr>
          <w:rFonts w:ascii="Times New Roman" w:hAnsi="Times New Roman"/>
          <w:shd w:val="clear" w:color="auto" w:fill="FFFFFF"/>
        </w:rPr>
        <w:t>– совершает сделки с ценными бумагами</w:t>
      </w:r>
      <w:r w:rsidRPr="00597C19">
        <w:rPr>
          <w:rFonts w:ascii="Times New Roman" w:hAnsi="Times New Roman"/>
          <w:shd w:val="clear" w:color="auto" w:fill="FFFFFF"/>
        </w:rPr>
        <w:t>,</w:t>
      </w:r>
      <w:r>
        <w:rPr>
          <w:rFonts w:ascii="Times New Roman" w:hAnsi="Times New Roman"/>
          <w:shd w:val="clear" w:color="auto" w:fill="FFFFFF"/>
        </w:rPr>
        <w:t xml:space="preserve"> иностранной валютой или производными финансовыми инструментами (ПФИ).</w:t>
      </w:r>
      <w:r w:rsidRPr="002E7EA0">
        <w:rPr>
          <w:rFonts w:ascii="Times New Roman" w:hAnsi="Times New Roman"/>
          <w:shd w:val="clear" w:color="auto" w:fill="FFFFFF"/>
        </w:rPr>
        <w:t xml:space="preserve"> Происходит это </w:t>
      </w:r>
      <w:r>
        <w:rPr>
          <w:rFonts w:ascii="Times New Roman" w:hAnsi="Times New Roman"/>
          <w:shd w:val="clear" w:color="auto" w:fill="FFFFFF"/>
        </w:rPr>
        <w:t xml:space="preserve">на основании </w:t>
      </w:r>
      <w:r w:rsidRPr="006926D8">
        <w:rPr>
          <w:rFonts w:ascii="Times New Roman" w:hAnsi="Times New Roman"/>
          <w:shd w:val="clear" w:color="auto" w:fill="FFFFFF"/>
        </w:rPr>
        <w:t>договор</w:t>
      </w:r>
      <w:r>
        <w:rPr>
          <w:rFonts w:ascii="Times New Roman" w:hAnsi="Times New Roman"/>
          <w:shd w:val="clear" w:color="auto" w:fill="FFFFFF"/>
        </w:rPr>
        <w:t>а</w:t>
      </w:r>
      <w:r w:rsidRPr="006926D8">
        <w:rPr>
          <w:rFonts w:ascii="Times New Roman" w:hAnsi="Times New Roman"/>
          <w:shd w:val="clear" w:color="auto" w:fill="FFFFFF"/>
        </w:rPr>
        <w:t xml:space="preserve"> о брокерском обслуживании</w:t>
      </w:r>
      <w:r>
        <w:rPr>
          <w:rFonts w:ascii="Times New Roman" w:hAnsi="Times New Roman"/>
        </w:rPr>
        <w:t>.</w:t>
      </w:r>
    </w:p>
    <w:p w14:paraId="7634F149" w14:textId="77777777" w:rsidR="0086787A" w:rsidRPr="002409AD" w:rsidRDefault="0086787A" w:rsidP="0086787A">
      <w:pPr>
        <w:pStyle w:val="Default"/>
        <w:shd w:val="clear" w:color="auto" w:fill="EEECE1" w:themeFill="background2"/>
        <w:spacing w:before="120" w:after="120"/>
        <w:jc w:val="both"/>
        <w:rPr>
          <w:rFonts w:ascii="Times New Roman" w:hAnsi="Times New Roman" w:cs="Times New Roman"/>
          <w:b/>
        </w:rPr>
      </w:pPr>
      <w:r>
        <w:rPr>
          <w:rFonts w:ascii="Times New Roman" w:hAnsi="Times New Roman" w:cs="Times New Roman"/>
          <w:b/>
          <w:sz w:val="22"/>
          <w:szCs w:val="22"/>
        </w:rPr>
        <w:t xml:space="preserve">Как подаются и исполняются поручения? </w:t>
      </w:r>
    </w:p>
    <w:p w14:paraId="681967D7" w14:textId="77777777" w:rsidR="0086787A" w:rsidRPr="002409AD" w:rsidRDefault="0086787A" w:rsidP="0086787A">
      <w:pPr>
        <w:pStyle w:val="af1"/>
        <w:tabs>
          <w:tab w:val="left" w:pos="426"/>
        </w:tabs>
        <w:spacing w:after="0" w:line="240" w:lineRule="auto"/>
        <w:ind w:left="0"/>
        <w:contextualSpacing w:val="0"/>
        <w:rPr>
          <w:rFonts w:ascii="Times New Roman" w:hAnsi="Times New Roman"/>
        </w:rPr>
      </w:pPr>
      <w:r>
        <w:rPr>
          <w:rFonts w:ascii="Times New Roman" w:hAnsi="Times New Roman"/>
        </w:rPr>
        <w:t>Вы самостоятельно принимаете решение и подаете Брокеру поручение на совершение сделки с финансовыми инструментами.</w:t>
      </w:r>
    </w:p>
    <w:p w14:paraId="31B199B8"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r>
        <w:rPr>
          <w:rFonts w:ascii="Times New Roman" w:hAnsi="Times New Roman"/>
          <w:shd w:val="clear" w:color="auto" w:fill="FFFFFF"/>
        </w:rPr>
        <w:t>В</w:t>
      </w:r>
      <w:r w:rsidRPr="002A0E0D">
        <w:rPr>
          <w:rFonts w:ascii="Times New Roman" w:hAnsi="Times New Roman"/>
          <w:shd w:val="clear" w:color="auto" w:fill="FFFFFF"/>
        </w:rPr>
        <w:t>ы можете подавать</w:t>
      </w:r>
      <w:r>
        <w:rPr>
          <w:rFonts w:ascii="Times New Roman" w:hAnsi="Times New Roman"/>
          <w:shd w:val="clear" w:color="auto" w:fill="FFFFFF"/>
        </w:rPr>
        <w:t xml:space="preserve"> поручения только теми способами</w:t>
      </w:r>
      <w:r w:rsidRPr="00E52431">
        <w:rPr>
          <w:rFonts w:ascii="Times New Roman" w:hAnsi="Times New Roman"/>
          <w:shd w:val="clear" w:color="auto" w:fill="FFFFFF"/>
        </w:rPr>
        <w:t xml:space="preserve">, </w:t>
      </w:r>
      <w:r>
        <w:rPr>
          <w:rFonts w:ascii="Times New Roman" w:hAnsi="Times New Roman"/>
          <w:shd w:val="clear" w:color="auto" w:fill="FFFFFF"/>
        </w:rPr>
        <w:t xml:space="preserve">которые указаны в Регламенте обслуживания клиентов на финансовых рынках АКБ «Держава» ПАО </w:t>
      </w:r>
      <w:hyperlink r:id="rId9" w:history="1">
        <w:r w:rsidRPr="00DC012A">
          <w:rPr>
            <w:rStyle w:val="af4"/>
            <w:rFonts w:ascii="Times New Roman" w:hAnsi="Times New Roman"/>
            <w:shd w:val="clear" w:color="auto" w:fill="FFFFFF"/>
          </w:rPr>
          <w:t>https://derzhava.ru/upload/iblock/d77/07wouimib6a3zamx73sxn6cn4rsfd1ef/Prilozhenie-k-Dogovoru-1-REGLAMENT-utv-20250516-s-20250603.pdf</w:t>
        </w:r>
      </w:hyperlink>
    </w:p>
    <w:p w14:paraId="3F9B26E6" w14:textId="77777777" w:rsidR="0086787A" w:rsidRPr="00D61574" w:rsidRDefault="0086787A" w:rsidP="0086787A">
      <w:pPr>
        <w:pStyle w:val="af1"/>
        <w:tabs>
          <w:tab w:val="left" w:pos="426"/>
        </w:tabs>
        <w:spacing w:after="0" w:line="240" w:lineRule="auto"/>
        <w:ind w:left="0"/>
        <w:contextualSpacing w:val="0"/>
        <w:rPr>
          <w:rFonts w:ascii="Times New Roman" w:hAnsi="Times New Roman"/>
          <w:sz w:val="10"/>
          <w:highlight w:val="yellow"/>
          <w:shd w:val="clear" w:color="auto" w:fill="FFFFFF"/>
        </w:rPr>
      </w:pPr>
      <w:r>
        <w:rPr>
          <w:rFonts w:ascii="Times New Roman" w:hAnsi="Times New Roman"/>
          <w:noProof/>
          <w:color w:val="FF0000"/>
          <w:lang w:eastAsia="ru-RU"/>
        </w:rPr>
        <mc:AlternateContent>
          <mc:Choice Requires="wps">
            <w:drawing>
              <wp:anchor distT="0" distB="0" distL="114300" distR="114300" simplePos="0" relativeHeight="251654144" behindDoc="1" locked="0" layoutInCell="1" allowOverlap="1" wp14:anchorId="64714EBA" wp14:editId="69E6145A">
                <wp:simplePos x="0" y="0"/>
                <wp:positionH relativeFrom="margin">
                  <wp:posOffset>19050</wp:posOffset>
                </wp:positionH>
                <wp:positionV relativeFrom="paragraph">
                  <wp:posOffset>133350</wp:posOffset>
                </wp:positionV>
                <wp:extent cx="6372225" cy="476250"/>
                <wp:effectExtent l="0" t="0" r="28575" b="19050"/>
                <wp:wrapTight wrapText="bothSides">
                  <wp:wrapPolygon edited="0">
                    <wp:start x="0" y="0"/>
                    <wp:lineTo x="0" y="21600"/>
                    <wp:lineTo x="21632" y="21600"/>
                    <wp:lineTo x="21632" y="0"/>
                    <wp:lineTo x="0" y="0"/>
                  </wp:wrapPolygon>
                </wp:wrapTight>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22518" w14:textId="77777777" w:rsidR="0086787A" w:rsidRPr="0084091B" w:rsidRDefault="0086787A" w:rsidP="0086787A">
                            <w:pPr>
                              <w:pStyle w:val="af1"/>
                              <w:tabs>
                                <w:tab w:val="left" w:pos="426"/>
                              </w:tabs>
                              <w:spacing w:after="0" w:line="240" w:lineRule="auto"/>
                              <w:ind w:left="0"/>
                              <w:contextualSpacing w:val="0"/>
                              <w:rPr>
                                <w:rFonts w:ascii="Times New Roman" w:hAnsi="Times New Roman"/>
                                <w:color w:val="000000" w:themeColor="text1"/>
                                <w:shd w:val="clear" w:color="auto" w:fill="FFFFFF"/>
                              </w:rPr>
                            </w:pPr>
                            <w:r w:rsidRPr="0084091B">
                              <w:rPr>
                                <w:rFonts w:ascii="Times New Roman" w:hAnsi="Times New Roman"/>
                                <w:color w:val="000000" w:themeColor="text1"/>
                                <w:shd w:val="clear" w:color="auto" w:fill="FFFFFF"/>
                              </w:rPr>
                              <w:t xml:space="preserve">Во всех случаях Брокер должен исполнить Ваше поручение на лучших условиях или в соответствии с условиями, которые Вы указали в поручении. </w:t>
                            </w:r>
                          </w:p>
                          <w:p w14:paraId="5F55C549"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p>
                          <w:p w14:paraId="787E6ADE" w14:textId="77777777" w:rsidR="0086787A" w:rsidRDefault="0086787A" w:rsidP="008678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14EBA" id="Прямоугольник 6" o:spid="_x0000_s1027" style="position:absolute;margin-left:1.5pt;margin-top:10.5pt;width:501.7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" filled="f" strokecolor="black [3213]" strokeweight="2pt">
                <v:path arrowok="t"/>
                <v:textbox>
                  <w:txbxContent>
                    <w:p w14:paraId="1A022518" w14:textId="77777777" w:rsidR="0086787A" w:rsidRPr="0084091B" w:rsidRDefault="0086787A" w:rsidP="0086787A">
                      <w:pPr>
                        <w:pStyle w:val="af1"/>
                        <w:tabs>
                          <w:tab w:val="left" w:pos="426"/>
                        </w:tabs>
                        <w:spacing w:after="0" w:line="240" w:lineRule="auto"/>
                        <w:ind w:left="0"/>
                        <w:contextualSpacing w:val="0"/>
                        <w:rPr>
                          <w:rFonts w:ascii="Times New Roman" w:hAnsi="Times New Roman"/>
                          <w:color w:val="000000" w:themeColor="text1"/>
                          <w:shd w:val="clear" w:color="auto" w:fill="FFFFFF"/>
                        </w:rPr>
                      </w:pPr>
                      <w:r w:rsidRPr="0084091B">
                        <w:rPr>
                          <w:rFonts w:ascii="Times New Roman" w:hAnsi="Times New Roman"/>
                          <w:color w:val="000000" w:themeColor="text1"/>
                          <w:shd w:val="clear" w:color="auto" w:fill="FFFFFF"/>
                        </w:rPr>
                        <w:t xml:space="preserve">Во всех случаях Брокер должен исполнить Ваше поручение на лучших условиях или в соответствии с условиями, которые Вы указали в поручении. </w:t>
                      </w:r>
                    </w:p>
                    <w:p w14:paraId="5F55C549"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p>
                    <w:p w14:paraId="787E6ADE" w14:textId="77777777" w:rsidR="0086787A" w:rsidRDefault="0086787A" w:rsidP="0086787A">
                      <w:pPr>
                        <w:jc w:val="center"/>
                      </w:pPr>
                    </w:p>
                  </w:txbxContent>
                </v:textbox>
                <w10:wrap type="tight" anchorx="margin"/>
              </v:rect>
            </w:pict>
          </mc:Fallback>
        </mc:AlternateContent>
      </w:r>
    </w:p>
    <w:p w14:paraId="3E300A30" w14:textId="77777777" w:rsidR="0086787A" w:rsidRPr="00C87F0D" w:rsidRDefault="0086787A" w:rsidP="0086787A">
      <w:pPr>
        <w:pStyle w:val="af1"/>
        <w:tabs>
          <w:tab w:val="left" w:pos="426"/>
        </w:tabs>
        <w:spacing w:after="0" w:line="240" w:lineRule="auto"/>
        <w:ind w:left="0"/>
        <w:contextualSpacing w:val="0"/>
        <w:rPr>
          <w:rFonts w:ascii="Times New Roman" w:hAnsi="Times New Roman"/>
          <w:shd w:val="clear" w:color="auto" w:fill="FFFFFF"/>
        </w:rPr>
      </w:pPr>
      <w:r w:rsidRPr="00B66C71">
        <w:rPr>
          <w:rFonts w:ascii="Times New Roman" w:hAnsi="Times New Roman"/>
          <w:shd w:val="clear" w:color="auto" w:fill="FFFFFF"/>
        </w:rPr>
        <w:t xml:space="preserve">История </w:t>
      </w:r>
      <w:r>
        <w:rPr>
          <w:rFonts w:ascii="Times New Roman" w:hAnsi="Times New Roman"/>
          <w:shd w:val="clear" w:color="auto" w:fill="FFFFFF"/>
        </w:rPr>
        <w:t>В</w:t>
      </w:r>
      <w:r w:rsidRPr="00B66C71">
        <w:rPr>
          <w:rFonts w:ascii="Times New Roman" w:hAnsi="Times New Roman"/>
          <w:shd w:val="clear" w:color="auto" w:fill="FFFFFF"/>
        </w:rPr>
        <w:t xml:space="preserve">аших сделок отражается в отчетах Брокера, которые </w:t>
      </w:r>
      <w:r>
        <w:rPr>
          <w:rFonts w:ascii="Times New Roman" w:hAnsi="Times New Roman"/>
          <w:shd w:val="clear" w:color="auto" w:fill="FFFFFF"/>
        </w:rPr>
        <w:t>В</w:t>
      </w:r>
      <w:r w:rsidRPr="00B66C71">
        <w:rPr>
          <w:rFonts w:ascii="Times New Roman" w:hAnsi="Times New Roman"/>
          <w:shd w:val="clear" w:color="auto" w:fill="FFFFFF"/>
        </w:rPr>
        <w:t>ы будете получать</w:t>
      </w:r>
      <w:r w:rsidRPr="004552E4">
        <w:rPr>
          <w:rFonts w:ascii="Times New Roman" w:hAnsi="Times New Roman"/>
          <w:shd w:val="clear" w:color="auto" w:fill="FFFFFF"/>
        </w:rPr>
        <w:t xml:space="preserve"> </w:t>
      </w:r>
      <w:r>
        <w:rPr>
          <w:rFonts w:ascii="Times New Roman" w:hAnsi="Times New Roman"/>
          <w:shd w:val="clear" w:color="auto" w:fill="FFFFFF"/>
        </w:rPr>
        <w:t>по электронной почте</w:t>
      </w:r>
      <w:r w:rsidRPr="00C87F0D">
        <w:rPr>
          <w:rFonts w:ascii="Times New Roman" w:hAnsi="Times New Roman"/>
          <w:shd w:val="clear" w:color="auto" w:fill="FFFFFF"/>
        </w:rPr>
        <w:t xml:space="preserve">, </w:t>
      </w:r>
      <w:r>
        <w:rPr>
          <w:rFonts w:ascii="Times New Roman" w:hAnsi="Times New Roman"/>
          <w:shd w:val="clear" w:color="auto" w:fill="FFFFFF"/>
        </w:rPr>
        <w:t xml:space="preserve">указанной в Заявлении на обслуживание. </w:t>
      </w:r>
      <w:r>
        <w:rPr>
          <w:rFonts w:ascii="Times New Roman" w:hAnsi="Times New Roman"/>
        </w:rPr>
        <w:t>По запросу Клиенту могут быть предоставлены оригиналы отчетов и выписок на бумажном носителе за подписью и печатью Банка.</w:t>
      </w:r>
    </w:p>
    <w:p w14:paraId="5403BBF6"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p>
    <w:p w14:paraId="2E4EB51E" w14:textId="77777777" w:rsidR="0086787A" w:rsidRPr="002A0E0D" w:rsidRDefault="0086787A" w:rsidP="0086787A">
      <w:pPr>
        <w:pStyle w:val="af1"/>
        <w:shd w:val="clear" w:color="auto" w:fill="EEECE1" w:themeFill="background2"/>
        <w:tabs>
          <w:tab w:val="left" w:pos="426"/>
        </w:tabs>
        <w:spacing w:after="0" w:line="240" w:lineRule="auto"/>
        <w:ind w:left="0"/>
        <w:contextualSpacing w:val="0"/>
        <w:rPr>
          <w:rFonts w:ascii="Times New Roman" w:hAnsi="Times New Roman"/>
          <w:b/>
        </w:rPr>
      </w:pPr>
      <w:r w:rsidRPr="002A0E0D">
        <w:rPr>
          <w:rFonts w:ascii="Times New Roman" w:hAnsi="Times New Roman"/>
          <w:b/>
        </w:rPr>
        <w:t>С какими финансовыми инструментами можно совершать сделки?</w:t>
      </w:r>
    </w:p>
    <w:p w14:paraId="1C871731" w14:textId="77777777" w:rsidR="0086787A" w:rsidRPr="005471F3" w:rsidRDefault="0086787A" w:rsidP="0086787A">
      <w:pPr>
        <w:pStyle w:val="af1"/>
        <w:tabs>
          <w:tab w:val="left" w:pos="426"/>
        </w:tabs>
        <w:spacing w:after="0" w:line="240" w:lineRule="auto"/>
        <w:ind w:left="0"/>
        <w:contextualSpacing w:val="0"/>
        <w:rPr>
          <w:rFonts w:ascii="Times New Roman" w:hAnsi="Times New Roman"/>
          <w:sz w:val="12"/>
        </w:rPr>
      </w:pPr>
    </w:p>
    <w:p w14:paraId="05917DBC" w14:textId="77777777" w:rsidR="0086787A" w:rsidRDefault="0086787A" w:rsidP="00F914AA">
      <w:pPr>
        <w:pStyle w:val="af1"/>
        <w:tabs>
          <w:tab w:val="left" w:pos="426"/>
        </w:tabs>
        <w:spacing w:after="0" w:line="240" w:lineRule="auto"/>
        <w:ind w:left="0"/>
        <w:contextualSpacing w:val="0"/>
        <w:jc w:val="both"/>
        <w:rPr>
          <w:rFonts w:ascii="Times New Roman" w:hAnsi="Times New Roman"/>
        </w:rPr>
      </w:pPr>
      <w:r>
        <w:rPr>
          <w:rFonts w:ascii="Times New Roman" w:hAnsi="Times New Roman"/>
        </w:rPr>
        <w:t xml:space="preserve">Через Вашего Брокера </w:t>
      </w:r>
      <w:r w:rsidRPr="002A0E0D">
        <w:rPr>
          <w:rFonts w:ascii="Times New Roman" w:hAnsi="Times New Roman"/>
        </w:rPr>
        <w:t>В</w:t>
      </w:r>
      <w:r>
        <w:rPr>
          <w:rFonts w:ascii="Times New Roman" w:hAnsi="Times New Roman"/>
        </w:rPr>
        <w:t>ы</w:t>
      </w:r>
      <w:r w:rsidRPr="002A0E0D">
        <w:rPr>
          <w:rFonts w:ascii="Times New Roman" w:hAnsi="Times New Roman"/>
        </w:rPr>
        <w:t xml:space="preserve"> </w:t>
      </w:r>
      <w:r>
        <w:rPr>
          <w:rFonts w:ascii="Times New Roman" w:hAnsi="Times New Roman"/>
        </w:rPr>
        <w:t>сможете совершать сделки со следующими финансовыми инструментами</w:t>
      </w:r>
      <w:r w:rsidRPr="00630654">
        <w:rPr>
          <w:rFonts w:ascii="Times New Roman" w:hAnsi="Times New Roman"/>
        </w:rPr>
        <w:t>:</w:t>
      </w:r>
      <w:r>
        <w:rPr>
          <w:rFonts w:ascii="Times New Roman" w:hAnsi="Times New Roman"/>
        </w:rPr>
        <w:t xml:space="preserve"> ценные бумаги (акции, облигации, инвестиционные паи биржевых инвестиционных фондов, паи паевых инвестиционных фондов, депозитарные расписк</w:t>
      </w:r>
      <w:bookmarkStart w:id="0" w:name="_GoBack"/>
      <w:bookmarkEnd w:id="0"/>
      <w:r>
        <w:rPr>
          <w:rFonts w:ascii="Times New Roman" w:hAnsi="Times New Roman"/>
        </w:rPr>
        <w:t>и на акции и др.), иностранная валюта, иные инструменты в соответствии с законодательством Российской Федерации.</w:t>
      </w:r>
    </w:p>
    <w:p w14:paraId="39913AFD" w14:textId="77777777" w:rsidR="0086787A" w:rsidRDefault="0086787A" w:rsidP="0086787A">
      <w:pPr>
        <w:pStyle w:val="af1"/>
        <w:tabs>
          <w:tab w:val="left" w:pos="426"/>
        </w:tabs>
        <w:spacing w:after="0" w:line="240" w:lineRule="auto"/>
        <w:ind w:left="0"/>
        <w:contextualSpacing w:val="0"/>
        <w:rPr>
          <w:rFonts w:ascii="Times New Roman" w:hAnsi="Times New Roman"/>
          <w:color w:val="FF0000"/>
        </w:rPr>
      </w:pPr>
      <w:r>
        <w:rPr>
          <w:rFonts w:ascii="Times New Roman" w:hAnsi="Times New Roman"/>
          <w:noProof/>
          <w:color w:val="FF0000"/>
          <w:lang w:eastAsia="ru-RU"/>
        </w:rPr>
        <mc:AlternateContent>
          <mc:Choice Requires="wps">
            <w:drawing>
              <wp:anchor distT="0" distB="0" distL="114300" distR="114300" simplePos="0" relativeHeight="251655168" behindDoc="0" locked="0" layoutInCell="1" allowOverlap="1" wp14:anchorId="3AA7B848" wp14:editId="4F557819">
                <wp:simplePos x="0" y="0"/>
                <wp:positionH relativeFrom="margin">
                  <wp:posOffset>0</wp:posOffset>
                </wp:positionH>
                <wp:positionV relativeFrom="paragraph">
                  <wp:posOffset>118745</wp:posOffset>
                </wp:positionV>
                <wp:extent cx="6391275" cy="8858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2BB49" id="Прямоугольник 7" o:spid="_x0000_s1026" style="position:absolute;margin-left:0;margin-top:9.35pt;width:503.25pt;height:6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" filled="f" strokecolor="black [3213]" strokeweight="2pt">
                <v:path arrowok="t"/>
                <w10:wrap anchorx="margin"/>
              </v:rect>
            </w:pict>
          </mc:Fallback>
        </mc:AlternateContent>
      </w:r>
    </w:p>
    <w:p w14:paraId="1390BD67" w14:textId="77777777" w:rsidR="0086787A" w:rsidRPr="0084091B" w:rsidRDefault="0086787A" w:rsidP="0086787A">
      <w:pPr>
        <w:pStyle w:val="af1"/>
        <w:tabs>
          <w:tab w:val="left" w:pos="567"/>
        </w:tabs>
        <w:spacing w:after="0" w:line="240" w:lineRule="auto"/>
        <w:ind w:left="142"/>
        <w:contextualSpacing w:val="0"/>
        <w:rPr>
          <w:rFonts w:ascii="Times New Roman" w:hAnsi="Times New Roman"/>
          <w:color w:val="000000" w:themeColor="text1"/>
          <w:vertAlign w:val="superscript"/>
        </w:rPr>
      </w:pPr>
      <w:r w:rsidRPr="0084091B">
        <w:rPr>
          <w:rFonts w:ascii="Times New Roman" w:hAnsi="Times New Roman"/>
          <w:color w:val="000000" w:themeColor="text1"/>
        </w:rPr>
        <w:t xml:space="preserve">Для совершения сделок </w:t>
      </w:r>
      <w:r w:rsidRPr="0084091B">
        <w:rPr>
          <w:rFonts w:ascii="Times New Roman" w:hAnsi="Times New Roman"/>
          <w:color w:val="000000" w:themeColor="text1"/>
          <w:lang w:val="en-US"/>
        </w:rPr>
        <w:t>c</w:t>
      </w:r>
      <w:r w:rsidRPr="0084091B">
        <w:rPr>
          <w:rFonts w:ascii="Times New Roman" w:hAnsi="Times New Roman"/>
          <w:color w:val="000000" w:themeColor="text1"/>
        </w:rPr>
        <w:t xml:space="preserve"> производными финансовыми инструментами, иностранными ценными бумагами и некоторыми сложными финансовыми инструментами требуется пройти тестирование или получить статус квалифицированного инвестора. Такие сделки являются более рискованными. Вы несете повышенный риск потери инвестированных средств, а также можете остаться должны Вашему Брокеру</w:t>
      </w:r>
      <w:r>
        <w:rPr>
          <w:rFonts w:ascii="Times New Roman" w:hAnsi="Times New Roman"/>
          <w:color w:val="000000" w:themeColor="text1"/>
        </w:rPr>
        <w:t>.</w:t>
      </w:r>
      <w:r w:rsidRPr="0084091B">
        <w:rPr>
          <w:rFonts w:ascii="Times New Roman" w:hAnsi="Times New Roman"/>
          <w:color w:val="000000" w:themeColor="text1"/>
          <w:vertAlign w:val="superscript"/>
        </w:rPr>
        <w:t xml:space="preserve"> </w:t>
      </w:r>
    </w:p>
    <w:p w14:paraId="32BEC274" w14:textId="77777777" w:rsidR="0086787A" w:rsidRPr="0084091B" w:rsidRDefault="0086787A" w:rsidP="0086787A">
      <w:pPr>
        <w:pStyle w:val="af1"/>
        <w:tabs>
          <w:tab w:val="left" w:pos="567"/>
        </w:tabs>
        <w:spacing w:after="0" w:line="240" w:lineRule="auto"/>
        <w:ind w:left="0" w:firstLine="284"/>
        <w:contextualSpacing w:val="0"/>
        <w:rPr>
          <w:rFonts w:ascii="Times New Roman" w:hAnsi="Times New Roman"/>
          <w:color w:val="000000" w:themeColor="text1"/>
          <w:vertAlign w:val="superscript"/>
        </w:rPr>
      </w:pPr>
    </w:p>
    <w:p w14:paraId="5B36B228" w14:textId="77777777" w:rsidR="0086787A" w:rsidRPr="00D6107A" w:rsidRDefault="0086787A" w:rsidP="0086787A">
      <w:pPr>
        <w:pStyle w:val="af1"/>
        <w:shd w:val="clear" w:color="auto" w:fill="EEECE1" w:themeFill="background2"/>
        <w:tabs>
          <w:tab w:val="left" w:pos="426"/>
        </w:tabs>
        <w:spacing w:after="0" w:line="240" w:lineRule="auto"/>
        <w:ind w:left="0"/>
        <w:contextualSpacing w:val="0"/>
        <w:rPr>
          <w:rFonts w:ascii="Times New Roman" w:hAnsi="Times New Roman"/>
          <w:b/>
        </w:rPr>
      </w:pPr>
      <w:r>
        <w:rPr>
          <w:rFonts w:ascii="Times New Roman" w:hAnsi="Times New Roman"/>
          <w:b/>
        </w:rPr>
        <w:t>Кто несет</w:t>
      </w:r>
      <w:r w:rsidRPr="00D6107A">
        <w:rPr>
          <w:rFonts w:ascii="Times New Roman" w:hAnsi="Times New Roman"/>
          <w:b/>
        </w:rPr>
        <w:t xml:space="preserve"> риски?</w:t>
      </w:r>
    </w:p>
    <w:p w14:paraId="5C5D9673" w14:textId="77777777" w:rsidR="0086787A" w:rsidRPr="006C5C74" w:rsidRDefault="0086787A" w:rsidP="0086787A">
      <w:pPr>
        <w:pStyle w:val="af1"/>
        <w:ind w:left="0"/>
        <w:jc w:val="both"/>
        <w:rPr>
          <w:rFonts w:ascii="Times New Roman" w:hAnsi="Times New Roman"/>
          <w:iCs/>
          <w:sz w:val="10"/>
          <w:shd w:val="clear" w:color="auto" w:fill="FFFFFF"/>
        </w:rPr>
      </w:pPr>
    </w:p>
    <w:p w14:paraId="0D61A587" w14:textId="77777777" w:rsidR="0086787A" w:rsidRPr="00842B9B" w:rsidRDefault="0086787A" w:rsidP="0086787A">
      <w:pPr>
        <w:pStyle w:val="af1"/>
        <w:ind w:left="0"/>
        <w:jc w:val="both"/>
        <w:rPr>
          <w:rFonts w:ascii="Times New Roman" w:hAnsi="Times New Roman"/>
          <w:iCs/>
          <w:shd w:val="clear" w:color="auto" w:fill="FFFFFF"/>
        </w:rPr>
      </w:pPr>
      <w:r w:rsidRPr="00D6107A">
        <w:rPr>
          <w:rFonts w:ascii="Times New Roman" w:hAnsi="Times New Roman"/>
          <w:iCs/>
          <w:shd w:val="clear" w:color="auto" w:fill="FFFFFF"/>
        </w:rPr>
        <w:t xml:space="preserve">Вы самостоятельно оцениваете </w:t>
      </w:r>
      <w:r>
        <w:rPr>
          <w:rFonts w:ascii="Times New Roman" w:hAnsi="Times New Roman"/>
          <w:iCs/>
          <w:shd w:val="clear" w:color="auto" w:fill="FFFFFF"/>
        </w:rPr>
        <w:t xml:space="preserve">и несете </w:t>
      </w:r>
      <w:r w:rsidRPr="00D6107A">
        <w:rPr>
          <w:rFonts w:ascii="Times New Roman" w:hAnsi="Times New Roman"/>
          <w:iCs/>
          <w:shd w:val="clear" w:color="auto" w:fill="FFFFFF"/>
        </w:rPr>
        <w:t xml:space="preserve">риски по каждому финансовому инструменту от момента его покупки до момента продажи. </w:t>
      </w:r>
    </w:p>
    <w:p w14:paraId="7617E729" w14:textId="77777777" w:rsidR="0086787A" w:rsidRPr="00D6107A" w:rsidRDefault="0086787A" w:rsidP="0086787A">
      <w:pPr>
        <w:pStyle w:val="af1"/>
        <w:ind w:left="0"/>
        <w:jc w:val="both"/>
        <w:rPr>
          <w:rFonts w:ascii="Times New Roman" w:hAnsi="Times New Roman"/>
          <w:i/>
          <w:shd w:val="clear" w:color="auto" w:fill="FFFFFF"/>
        </w:rPr>
      </w:pPr>
    </w:p>
    <w:p w14:paraId="0E0BF5CD" w14:textId="11A06B01" w:rsidR="0086787A" w:rsidRPr="00066163" w:rsidRDefault="0086787A" w:rsidP="0086787A">
      <w:pPr>
        <w:pStyle w:val="af1"/>
        <w:tabs>
          <w:tab w:val="left" w:pos="426"/>
        </w:tabs>
        <w:ind w:left="142" w:right="282"/>
        <w:jc w:val="both"/>
        <w:rPr>
          <w:rFonts w:ascii="Times New Roman" w:hAnsi="Times New Roman"/>
          <w:iCs/>
          <w:color w:val="000000" w:themeColor="text1"/>
          <w:shd w:val="clear" w:color="auto" w:fill="FFFFFF"/>
        </w:rPr>
      </w:pPr>
      <w:r>
        <w:rPr>
          <w:rFonts w:ascii="Times New Roman" w:hAnsi="Times New Roman"/>
          <w:iCs/>
          <w:noProof/>
          <w:color w:val="000000" w:themeColor="text1"/>
          <w:lang w:eastAsia="ru-RU"/>
        </w:rPr>
        <w:lastRenderedPageBreak/>
        <mc:AlternateContent>
          <mc:Choice Requires="wps">
            <w:drawing>
              <wp:anchor distT="0" distB="0" distL="114300" distR="114300" simplePos="0" relativeHeight="251656192" behindDoc="0" locked="0" layoutInCell="1" allowOverlap="1" wp14:anchorId="1CED3E09" wp14:editId="21016208">
                <wp:simplePos x="0" y="0"/>
                <wp:positionH relativeFrom="page">
                  <wp:posOffset>636422</wp:posOffset>
                </wp:positionH>
                <wp:positionV relativeFrom="paragraph">
                  <wp:posOffset>-2464</wp:posOffset>
                </wp:positionV>
                <wp:extent cx="6372225" cy="1309421"/>
                <wp:effectExtent l="0" t="0" r="28575" b="241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1309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12B2F5" id="Прямоугольник 8" o:spid="_x0000_s1026" style="position:absolute;margin-left:50.1pt;margin-top:-.2pt;width:501.75pt;height:10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" filled="f" strokecolor="black [3213]" strokeweight="2pt">
                <v:path arrowok="t"/>
                <w10:wrap anchorx="page"/>
              </v:rect>
            </w:pict>
          </mc:Fallback>
        </mc:AlternateContent>
      </w:r>
      <w:r w:rsidRPr="00066163">
        <w:rPr>
          <w:rFonts w:ascii="Times New Roman" w:hAnsi="Times New Roman"/>
          <w:iCs/>
          <w:color w:val="000000" w:themeColor="text1"/>
          <w:shd w:val="clear" w:color="auto" w:fill="FFFFFF"/>
        </w:rPr>
        <w:t xml:space="preserve">Внимательно ознакомьтесь с декларациями о рисках, </w:t>
      </w:r>
      <w:r w:rsidR="00180F16" w:rsidRPr="00180F16">
        <w:rPr>
          <w:rFonts w:ascii="Times New Roman" w:hAnsi="Times New Roman"/>
          <w:iCs/>
          <w:color w:val="000000" w:themeColor="text1"/>
          <w:shd w:val="clear" w:color="auto" w:fill="FFFFFF"/>
        </w:rPr>
        <w:t xml:space="preserve">которые Брокер должен предоставить Вам </w:t>
      </w:r>
      <w:r w:rsidRPr="00066163">
        <w:rPr>
          <w:rFonts w:ascii="Times New Roman" w:hAnsi="Times New Roman"/>
          <w:iCs/>
          <w:color w:val="000000" w:themeColor="text1"/>
          <w:shd w:val="clear" w:color="auto" w:fill="FFFFFF"/>
        </w:rPr>
        <w:t xml:space="preserve">до начала совершения соответствующих операций: </w:t>
      </w:r>
      <w:r w:rsidR="00515E52" w:rsidRPr="00A02F08">
        <w:rPr>
          <w:rFonts w:ascii="Times New Roman" w:hAnsi="Times New Roman"/>
          <w:iCs/>
          <w:color w:val="000000" w:themeColor="text1"/>
          <w:shd w:val="clear" w:color="auto" w:fill="FFFFFF"/>
        </w:rPr>
        <w:t>с декларацией о рисках, связанных с совершением маржинальных и необеспеченных сделок</w:t>
      </w:r>
      <w:r w:rsidR="003D0BAE" w:rsidRPr="00A02F08">
        <w:rPr>
          <w:rFonts w:ascii="Times New Roman" w:hAnsi="Times New Roman"/>
          <w:iCs/>
          <w:color w:val="000000" w:themeColor="text1"/>
          <w:shd w:val="clear" w:color="auto" w:fill="FFFFFF"/>
        </w:rPr>
        <w:t>,</w:t>
      </w:r>
      <w:r w:rsidR="00515E52" w:rsidRPr="00515E52">
        <w:rPr>
          <w:rFonts w:ascii="Times New Roman" w:hAnsi="Times New Roman"/>
          <w:iCs/>
          <w:color w:val="000000" w:themeColor="text1"/>
          <w:shd w:val="clear" w:color="auto" w:fill="FFFFFF"/>
        </w:rPr>
        <w:t xml:space="preserve"> </w:t>
      </w:r>
      <w:r w:rsidRPr="00066163">
        <w:rPr>
          <w:rFonts w:ascii="Times New Roman" w:hAnsi="Times New Roman"/>
          <w:iCs/>
          <w:color w:val="000000" w:themeColor="text1"/>
          <w:shd w:val="clear" w:color="auto" w:fill="FFFFFF"/>
        </w:rPr>
        <w:t>связанных с заключением договоров, являющихся производными финансовыми инструментами</w:t>
      </w:r>
      <w:r w:rsidR="00515E52">
        <w:rPr>
          <w:rFonts w:ascii="Times New Roman" w:hAnsi="Times New Roman"/>
          <w:iCs/>
          <w:color w:val="000000" w:themeColor="text1"/>
          <w:shd w:val="clear" w:color="auto" w:fill="FFFFFF"/>
        </w:rPr>
        <w:t>;</w:t>
      </w:r>
      <w:r w:rsidRPr="00066163">
        <w:rPr>
          <w:rFonts w:ascii="Times New Roman" w:hAnsi="Times New Roman"/>
          <w:iCs/>
          <w:color w:val="000000" w:themeColor="text1"/>
          <w:shd w:val="clear" w:color="auto" w:fill="FFFFFF"/>
        </w:rPr>
        <w:t xml:space="preserve"> приобретением иностранных ценных бумаг, о рисках приобретения акций в процессе их первичного публичного предложения. </w:t>
      </w:r>
      <w:r w:rsidR="00141180">
        <w:rPr>
          <w:rFonts w:ascii="Times New Roman" w:hAnsi="Times New Roman"/>
          <w:iCs/>
          <w:color w:val="000000" w:themeColor="text1"/>
          <w:shd w:val="clear" w:color="auto" w:fill="FFFFFF"/>
        </w:rPr>
        <w:t>Декларации о рисках содержатся в Приложении №</w:t>
      </w:r>
      <w:r w:rsidR="003D0BAE">
        <w:rPr>
          <w:rFonts w:ascii="Times New Roman" w:hAnsi="Times New Roman"/>
          <w:iCs/>
          <w:color w:val="000000" w:themeColor="text1"/>
          <w:shd w:val="clear" w:color="auto" w:fill="FFFFFF"/>
        </w:rPr>
        <w:t xml:space="preserve"> </w:t>
      </w:r>
      <w:r w:rsidR="00141180">
        <w:rPr>
          <w:rFonts w:ascii="Times New Roman" w:hAnsi="Times New Roman"/>
          <w:iCs/>
          <w:color w:val="000000" w:themeColor="text1"/>
          <w:shd w:val="clear" w:color="auto" w:fill="FFFFFF"/>
        </w:rPr>
        <w:t xml:space="preserve">9 к </w:t>
      </w:r>
      <w:r w:rsidR="003D0BAE">
        <w:rPr>
          <w:rFonts w:ascii="Times New Roman" w:hAnsi="Times New Roman"/>
          <w:iCs/>
          <w:color w:val="000000" w:themeColor="text1"/>
          <w:shd w:val="clear" w:color="auto" w:fill="FFFFFF"/>
        </w:rPr>
        <w:t>Регламенту</w:t>
      </w:r>
    </w:p>
    <w:p w14:paraId="7BE16E25" w14:textId="77777777" w:rsidR="0086787A" w:rsidRPr="00B66C71" w:rsidRDefault="0086787A" w:rsidP="0086787A">
      <w:pPr>
        <w:pStyle w:val="af1"/>
        <w:tabs>
          <w:tab w:val="left" w:pos="426"/>
        </w:tabs>
        <w:spacing w:after="0" w:line="240" w:lineRule="auto"/>
        <w:ind w:left="0"/>
        <w:contextualSpacing w:val="0"/>
        <w:jc w:val="both"/>
        <w:rPr>
          <w:rFonts w:ascii="Times New Roman" w:hAnsi="Times New Roman"/>
          <w:i/>
          <w:shd w:val="clear" w:color="auto" w:fill="FFFFFF"/>
        </w:rPr>
      </w:pPr>
    </w:p>
    <w:p w14:paraId="124B75E2" w14:textId="77777777" w:rsidR="0086787A" w:rsidRDefault="0086787A" w:rsidP="0086787A">
      <w:pPr>
        <w:pStyle w:val="Default"/>
        <w:shd w:val="clear" w:color="auto" w:fill="EEECE1" w:themeFill="background2"/>
        <w:spacing w:before="120" w:after="120"/>
        <w:jc w:val="both"/>
        <w:rPr>
          <w:rFonts w:ascii="Times New Roman" w:hAnsi="Times New Roman" w:cs="Times New Roman"/>
          <w:b/>
          <w:bCs/>
          <w:sz w:val="22"/>
          <w:szCs w:val="22"/>
        </w:rPr>
      </w:pPr>
      <w:r w:rsidRPr="002A0E0D">
        <w:rPr>
          <w:rFonts w:ascii="Times New Roman" w:hAnsi="Times New Roman" w:cs="Times New Roman"/>
          <w:b/>
          <w:bCs/>
          <w:sz w:val="22"/>
          <w:szCs w:val="22"/>
        </w:rPr>
        <w:t xml:space="preserve">Что </w:t>
      </w:r>
      <w:r>
        <w:rPr>
          <w:rFonts w:ascii="Times New Roman" w:hAnsi="Times New Roman" w:cs="Times New Roman"/>
          <w:b/>
          <w:bCs/>
          <w:sz w:val="22"/>
          <w:szCs w:val="22"/>
        </w:rPr>
        <w:t>придется</w:t>
      </w:r>
      <w:r w:rsidRPr="002A0E0D">
        <w:rPr>
          <w:rFonts w:ascii="Times New Roman" w:hAnsi="Times New Roman" w:cs="Times New Roman"/>
          <w:b/>
          <w:bCs/>
          <w:sz w:val="22"/>
          <w:szCs w:val="22"/>
        </w:rPr>
        <w:t xml:space="preserve"> оплачивать?</w:t>
      </w:r>
    </w:p>
    <w:p w14:paraId="73F61D10" w14:textId="77777777" w:rsidR="0086787A" w:rsidRPr="00EF12A8" w:rsidRDefault="0086787A" w:rsidP="0086787A">
      <w:pPr>
        <w:pStyle w:val="Default"/>
        <w:tabs>
          <w:tab w:val="left" w:pos="250"/>
        </w:tabs>
        <w:jc w:val="both"/>
        <w:rPr>
          <w:rFonts w:ascii="Times New Roman" w:hAnsi="Times New Roman" w:cs="Times New Roman"/>
          <w:bCs/>
          <w:sz w:val="22"/>
          <w:szCs w:val="22"/>
        </w:rPr>
      </w:pPr>
      <w:r>
        <w:rPr>
          <w:rFonts w:ascii="Times New Roman" w:hAnsi="Times New Roman" w:cs="Times New Roman"/>
          <w:bCs/>
          <w:sz w:val="22"/>
          <w:szCs w:val="22"/>
        </w:rPr>
        <w:t>За оказание брокерских услуг взимается плата.</w:t>
      </w:r>
      <w:r w:rsidRPr="00EF12A8">
        <w:rPr>
          <w:rFonts w:ascii="Times New Roman" w:hAnsi="Times New Roman" w:cs="Times New Roman"/>
          <w:bCs/>
          <w:sz w:val="22"/>
          <w:szCs w:val="22"/>
        </w:rPr>
        <w:t xml:space="preserve"> </w:t>
      </w:r>
      <w:r>
        <w:rPr>
          <w:rFonts w:ascii="Times New Roman" w:hAnsi="Times New Roman" w:cs="Times New Roman"/>
          <w:bCs/>
          <w:sz w:val="22"/>
          <w:szCs w:val="22"/>
        </w:rPr>
        <w:t>Тарифы на брокерское обслуживание публикуются на Сайте</w:t>
      </w:r>
      <w:r w:rsidRPr="00315554">
        <w:rPr>
          <w:rFonts w:ascii="Times New Roman" w:hAnsi="Times New Roman" w:cs="Times New Roman"/>
          <w:bCs/>
          <w:sz w:val="22"/>
          <w:szCs w:val="22"/>
        </w:rPr>
        <w:t>:</w:t>
      </w:r>
      <w:r>
        <w:rPr>
          <w:rFonts w:ascii="Times New Roman" w:hAnsi="Times New Roman" w:cs="Times New Roman"/>
          <w:bCs/>
          <w:sz w:val="22"/>
          <w:szCs w:val="22"/>
        </w:rPr>
        <w:t xml:space="preserve"> </w:t>
      </w:r>
      <w:r>
        <w:rPr>
          <w:rStyle w:val="af4"/>
          <w:rFonts w:ascii="Times New Roman" w:hAnsi="Times New Roman"/>
        </w:rPr>
        <w:t>https://derzhava.ru/securities/broker/</w:t>
      </w:r>
    </w:p>
    <w:p w14:paraId="43C5F755" w14:textId="77777777" w:rsidR="0086787A" w:rsidRPr="00315554" w:rsidRDefault="0086787A" w:rsidP="0086787A">
      <w:pPr>
        <w:pStyle w:val="Default"/>
        <w:tabs>
          <w:tab w:val="left" w:pos="250"/>
        </w:tabs>
        <w:jc w:val="both"/>
        <w:rPr>
          <w:rFonts w:ascii="Times New Roman" w:hAnsi="Times New Roman" w:cs="Times New Roman"/>
          <w:b/>
          <w:bCs/>
          <w:sz w:val="22"/>
          <w:szCs w:val="22"/>
        </w:rPr>
      </w:pPr>
      <w:r w:rsidRPr="00EF12A8">
        <w:rPr>
          <w:rFonts w:ascii="Times New Roman" w:hAnsi="Times New Roman" w:cs="Times New Roman"/>
          <w:bCs/>
          <w:sz w:val="22"/>
          <w:szCs w:val="22"/>
        </w:rPr>
        <w:t>Брокер также имеет право на в</w:t>
      </w:r>
      <w:r>
        <w:rPr>
          <w:rFonts w:ascii="Times New Roman" w:hAnsi="Times New Roman" w:cs="Times New Roman"/>
          <w:bCs/>
          <w:sz w:val="22"/>
          <w:szCs w:val="22"/>
        </w:rPr>
        <w:t>озмещение расходов, связанных с исполнением ваших поручений на сделки</w:t>
      </w:r>
    </w:p>
    <w:p w14:paraId="1CAE4FEC" w14:textId="77777777" w:rsidR="0086787A" w:rsidRPr="008F462C" w:rsidRDefault="0086787A" w:rsidP="0086787A">
      <w:pPr>
        <w:pStyle w:val="Default"/>
        <w:jc w:val="both"/>
        <w:rPr>
          <w:rFonts w:ascii="Times New Roman" w:hAnsi="Times New Roman" w:cs="Times New Roman"/>
          <w:sz w:val="22"/>
          <w:szCs w:val="28"/>
          <w:shd w:val="clear" w:color="auto" w:fill="FFFFFF"/>
          <w:vertAlign w:val="superscript"/>
        </w:rPr>
      </w:pPr>
      <w:r>
        <w:rPr>
          <w:rFonts w:ascii="Times New Roman" w:hAnsi="Times New Roman" w:cs="Times New Roman"/>
          <w:bCs/>
          <w:sz w:val="22"/>
          <w:szCs w:val="22"/>
        </w:rPr>
        <w:t>Уплата к</w:t>
      </w:r>
      <w:r w:rsidRPr="00EF12A8">
        <w:rPr>
          <w:rFonts w:ascii="Times New Roman" w:hAnsi="Times New Roman" w:cs="Times New Roman"/>
          <w:bCs/>
          <w:sz w:val="22"/>
          <w:szCs w:val="22"/>
        </w:rPr>
        <w:t xml:space="preserve">омиссии и возмещение расходов происходит </w:t>
      </w:r>
      <w:r>
        <w:rPr>
          <w:rFonts w:ascii="Times New Roman" w:hAnsi="Times New Roman" w:cs="Times New Roman"/>
          <w:bCs/>
          <w:sz w:val="22"/>
          <w:szCs w:val="22"/>
        </w:rPr>
        <w:t>в соответствии с договором на брокерское обслуживание.</w:t>
      </w:r>
    </w:p>
    <w:p w14:paraId="663CD49E" w14:textId="77777777" w:rsidR="0086787A" w:rsidRPr="00EF12A8" w:rsidRDefault="0086787A" w:rsidP="0086787A">
      <w:pPr>
        <w:pStyle w:val="Default"/>
        <w:shd w:val="clear" w:color="auto" w:fill="EEECE1" w:themeFill="background2"/>
        <w:tabs>
          <w:tab w:val="left" w:pos="426"/>
        </w:tabs>
        <w:spacing w:before="120" w:after="120"/>
        <w:jc w:val="both"/>
        <w:rPr>
          <w:rFonts w:ascii="Times New Roman" w:hAnsi="Times New Roman" w:cs="Times New Roman"/>
          <w:b/>
          <w:bCs/>
          <w:sz w:val="22"/>
          <w:szCs w:val="22"/>
        </w:rPr>
      </w:pPr>
      <w:r w:rsidRPr="00EF12A8">
        <w:rPr>
          <w:rFonts w:ascii="Times New Roman" w:hAnsi="Times New Roman" w:cs="Times New Roman"/>
          <w:b/>
          <w:bCs/>
          <w:sz w:val="22"/>
          <w:szCs w:val="22"/>
        </w:rPr>
        <w:t>Предоставляет ли Брокер денежные средства и ценные бумаги для сделок?</w:t>
      </w:r>
    </w:p>
    <w:p w14:paraId="7FB43EFC" w14:textId="331CD655" w:rsidR="007C07CE" w:rsidRDefault="00A02F08" w:rsidP="00085934">
      <w:pPr>
        <w:spacing w:after="120" w:line="240" w:lineRule="auto"/>
        <w:contextualSpacing/>
        <w:jc w:val="both"/>
        <w:rPr>
          <w:rFonts w:ascii="Times New Roman" w:hAnsi="Times New Roman"/>
        </w:rPr>
      </w:pPr>
      <w:r w:rsidRPr="00A02F08">
        <w:rPr>
          <w:rFonts w:ascii="Times New Roman" w:hAnsi="Times New Roman"/>
        </w:rPr>
        <w:t>Для совершения маржинальных и необеспеченных сделок Брокер может предоставить Вам денежные средства и (или) ценные бумаги за дополнительную плату.</w:t>
      </w:r>
    </w:p>
    <w:p w14:paraId="758DE7AF" w14:textId="36539651" w:rsidR="00A02F08" w:rsidRPr="00066163" w:rsidRDefault="00A02F08" w:rsidP="00A02F08">
      <w:pPr>
        <w:pStyle w:val="af1"/>
        <w:tabs>
          <w:tab w:val="left" w:pos="426"/>
        </w:tabs>
        <w:ind w:left="142" w:right="282"/>
        <w:jc w:val="both"/>
        <w:rPr>
          <w:rFonts w:ascii="Times New Roman" w:hAnsi="Times New Roman"/>
          <w:iCs/>
          <w:color w:val="000000" w:themeColor="text1"/>
          <w:shd w:val="clear" w:color="auto" w:fill="FFFFFF"/>
        </w:rPr>
      </w:pPr>
      <w:r>
        <w:rPr>
          <w:rFonts w:ascii="Times New Roman" w:hAnsi="Times New Roman"/>
          <w:iCs/>
          <w:noProof/>
          <w:color w:val="000000" w:themeColor="text1"/>
          <w:lang w:eastAsia="ru-RU"/>
        </w:rPr>
        <mc:AlternateContent>
          <mc:Choice Requires="wps">
            <w:drawing>
              <wp:anchor distT="0" distB="0" distL="114300" distR="114300" simplePos="0" relativeHeight="251666432" behindDoc="0" locked="0" layoutInCell="1" allowOverlap="1" wp14:anchorId="5FFE2CCB" wp14:editId="35094A47">
                <wp:simplePos x="0" y="0"/>
                <wp:positionH relativeFrom="page">
                  <wp:posOffset>636422</wp:posOffset>
                </wp:positionH>
                <wp:positionV relativeFrom="paragraph">
                  <wp:posOffset>-2464</wp:posOffset>
                </wp:positionV>
                <wp:extent cx="6372225" cy="1180795"/>
                <wp:effectExtent l="0" t="0" r="28575" b="1968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1180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8BB895" id="Прямоугольник 11" o:spid="_x0000_s1026" style="position:absolute;margin-left:50.1pt;margin-top:-.2pt;width:501.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" filled="f" strokecolor="black [3213]" strokeweight="2pt">
                <v:path arrowok="t"/>
                <w10:wrap anchorx="page"/>
              </v:rect>
            </w:pict>
          </mc:Fallback>
        </mc:AlternateContent>
      </w:r>
      <w:r w:rsidRPr="00A02F08">
        <w:rPr>
          <w:rFonts w:ascii="Times New Roman" w:hAnsi="Times New Roman"/>
          <w:iCs/>
          <w:noProof/>
          <w:color w:val="000000" w:themeColor="text1"/>
          <w:lang w:eastAsia="ru-RU"/>
        </w:rPr>
        <w:t xml:space="preserve">Для совершения маржинальных и необеспеченных сделок требуется пройти тестирование или получить статус квалифицированного инвестора. Такие сделки являются более рискованными. Вы несете повышенный риск потери инвестированных средств, а также можете остаться должны Вашему Брокеру. Внимательно ознакомьтесь с декларацией о рисках, связанных с совершением маржинальных и необеспеченных сделок, </w:t>
      </w:r>
      <w:r w:rsidR="00180F16">
        <w:rPr>
          <w:rFonts w:ascii="Times New Roman" w:hAnsi="Times New Roman"/>
          <w:iCs/>
          <w:noProof/>
          <w:color w:val="000000" w:themeColor="text1"/>
          <w:lang w:eastAsia="ru-RU"/>
        </w:rPr>
        <w:t xml:space="preserve">которую </w:t>
      </w:r>
      <w:r w:rsidR="00180F16" w:rsidRPr="00180F16">
        <w:rPr>
          <w:rFonts w:ascii="Times New Roman" w:hAnsi="Times New Roman"/>
          <w:iCs/>
          <w:noProof/>
          <w:color w:val="000000" w:themeColor="text1"/>
          <w:lang w:eastAsia="ru-RU"/>
        </w:rPr>
        <w:t>Брокер обязан предоставить Вам до начала их совершения</w:t>
      </w:r>
      <w:r w:rsidRPr="00066163">
        <w:rPr>
          <w:rFonts w:ascii="Times New Roman" w:hAnsi="Times New Roman"/>
          <w:iCs/>
          <w:color w:val="000000" w:themeColor="text1"/>
          <w:shd w:val="clear" w:color="auto" w:fill="FFFFFF"/>
        </w:rPr>
        <w:t xml:space="preserve">. </w:t>
      </w:r>
      <w:r>
        <w:rPr>
          <w:rFonts w:ascii="Times New Roman" w:hAnsi="Times New Roman"/>
          <w:iCs/>
          <w:color w:val="000000" w:themeColor="text1"/>
          <w:shd w:val="clear" w:color="auto" w:fill="FFFFFF"/>
        </w:rPr>
        <w:t>Декларации о рисках содержатся в Приложении № 9 к Регламенту</w:t>
      </w:r>
    </w:p>
    <w:p w14:paraId="7457389E" w14:textId="77777777" w:rsidR="00A02F08" w:rsidRPr="00315554" w:rsidRDefault="00A02F08" w:rsidP="0086787A">
      <w:pPr>
        <w:spacing w:after="0" w:line="240" w:lineRule="auto"/>
        <w:contextualSpacing/>
        <w:jc w:val="both"/>
        <w:rPr>
          <w:rFonts w:ascii="Times New Roman" w:hAnsi="Times New Roman"/>
        </w:rPr>
      </w:pPr>
    </w:p>
    <w:p w14:paraId="40ED0F54" w14:textId="77777777" w:rsidR="0086787A" w:rsidRPr="002A0E0D" w:rsidRDefault="0086787A" w:rsidP="0086787A">
      <w:pPr>
        <w:shd w:val="clear" w:color="auto" w:fill="EEECE1" w:themeFill="background2"/>
        <w:spacing w:before="120" w:after="120" w:line="240" w:lineRule="auto"/>
        <w:jc w:val="both"/>
        <w:rPr>
          <w:rFonts w:ascii="Times New Roman" w:hAnsi="Times New Roman"/>
          <w:b/>
        </w:rPr>
      </w:pPr>
      <w:r w:rsidRPr="002A0E0D">
        <w:rPr>
          <w:rFonts w:ascii="Times New Roman" w:hAnsi="Times New Roman"/>
          <w:b/>
        </w:rPr>
        <w:t>Мож</w:t>
      </w:r>
      <w:r>
        <w:rPr>
          <w:rFonts w:ascii="Times New Roman" w:hAnsi="Times New Roman"/>
          <w:b/>
        </w:rPr>
        <w:t xml:space="preserve">ет ли брокер использовать </w:t>
      </w:r>
      <w:r w:rsidRPr="002A0E0D">
        <w:rPr>
          <w:rFonts w:ascii="Times New Roman" w:hAnsi="Times New Roman"/>
          <w:b/>
        </w:rPr>
        <w:t>ценные бумаги?</w:t>
      </w:r>
    </w:p>
    <w:p w14:paraId="21B420DA" w14:textId="21D1589D" w:rsidR="004C3F82" w:rsidRDefault="003D0BAE" w:rsidP="00085934">
      <w:pPr>
        <w:pStyle w:val="Default"/>
        <w:spacing w:before="120" w:after="240"/>
        <w:rPr>
          <w:rFonts w:ascii="Times New Roman" w:hAnsi="Times New Roman" w:cs="Times New Roman"/>
          <w:sz w:val="22"/>
          <w:szCs w:val="22"/>
        </w:rPr>
      </w:pPr>
      <w:r>
        <w:rPr>
          <w:rFonts w:ascii="Times New Roman" w:hAnsi="Times New Roman"/>
          <w:iCs/>
          <w:noProof/>
          <w:color w:val="000000" w:themeColor="text1"/>
          <w:lang w:eastAsia="ru-RU"/>
        </w:rPr>
        <mc:AlternateContent>
          <mc:Choice Requires="wps">
            <w:drawing>
              <wp:anchor distT="0" distB="0" distL="114300" distR="114300" simplePos="0" relativeHeight="251664384" behindDoc="0" locked="0" layoutInCell="1" allowOverlap="1" wp14:anchorId="50D0D8BE" wp14:editId="2BF270F4">
                <wp:simplePos x="0" y="0"/>
                <wp:positionH relativeFrom="page">
                  <wp:posOffset>680314</wp:posOffset>
                </wp:positionH>
                <wp:positionV relativeFrom="paragraph">
                  <wp:posOffset>319913</wp:posOffset>
                </wp:positionV>
                <wp:extent cx="6372225" cy="929030"/>
                <wp:effectExtent l="0" t="0" r="28575" b="234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929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A3397" id="Прямоугольник 10" o:spid="_x0000_s1026" style="position:absolute;margin-left:53.55pt;margin-top:25.2pt;width:501.75pt;height:73.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" filled="f" strokecolor="black [3213]" strokeweight="2pt">
                <v:path arrowok="t"/>
                <w10:wrap anchorx="page"/>
              </v:rect>
            </w:pict>
          </mc:Fallback>
        </mc:AlternateContent>
      </w:r>
      <w:r w:rsidR="004C3F82" w:rsidRPr="004C3F82">
        <w:rPr>
          <w:rFonts w:ascii="Times New Roman" w:hAnsi="Times New Roman" w:cs="Times New Roman"/>
          <w:sz w:val="22"/>
          <w:szCs w:val="22"/>
        </w:rPr>
        <w:t>Договором предусмотрено использование Брокером Ваших ценных бумаг</w:t>
      </w:r>
    </w:p>
    <w:p w14:paraId="2D9BE5EF" w14:textId="26F85BFE" w:rsidR="004C3F82" w:rsidRPr="00066163" w:rsidRDefault="004C3F82" w:rsidP="004C3F82">
      <w:pPr>
        <w:pStyle w:val="af1"/>
        <w:tabs>
          <w:tab w:val="left" w:pos="426"/>
        </w:tabs>
        <w:ind w:left="142" w:right="282"/>
        <w:jc w:val="both"/>
        <w:rPr>
          <w:rFonts w:ascii="Times New Roman" w:hAnsi="Times New Roman"/>
          <w:iCs/>
          <w:color w:val="000000" w:themeColor="text1"/>
          <w:shd w:val="clear" w:color="auto" w:fill="FFFFFF"/>
        </w:rPr>
      </w:pPr>
      <w:r w:rsidRPr="004C3F82">
        <w:rPr>
          <w:rFonts w:ascii="Times New Roman" w:hAnsi="Times New Roman"/>
          <w:iCs/>
          <w:color w:val="000000" w:themeColor="text1"/>
          <w:shd w:val="clear" w:color="auto" w:fill="FFFFFF"/>
        </w:rPr>
        <w:t>Внимательно ознакомьтесь с декларацией о рисках использования брокером в своих интересах денежных средств и (или) ценных бумаг клиента, которую Брокер обязан предоставить Вам до заключения договора о брокерском обслуживании, предусматривающего такую возможность, либо при внесении изменений в договор о брокерском обслуживании, предусматривающих такую возможность</w:t>
      </w:r>
      <w:r>
        <w:rPr>
          <w:rFonts w:ascii="Times New Roman" w:hAnsi="Times New Roman"/>
          <w:iCs/>
          <w:color w:val="000000" w:themeColor="text1"/>
          <w:shd w:val="clear" w:color="auto" w:fill="FFFFFF"/>
        </w:rPr>
        <w:t>.</w:t>
      </w:r>
      <w:r w:rsidR="003D0BAE">
        <w:rPr>
          <w:rFonts w:ascii="Times New Roman" w:hAnsi="Times New Roman"/>
          <w:iCs/>
          <w:color w:val="000000" w:themeColor="text1"/>
          <w:shd w:val="clear" w:color="auto" w:fill="FFFFFF"/>
        </w:rPr>
        <w:t xml:space="preserve"> </w:t>
      </w:r>
      <w:r w:rsidR="003D0BAE" w:rsidRPr="003D0BAE">
        <w:rPr>
          <w:rFonts w:ascii="Times New Roman" w:hAnsi="Times New Roman"/>
          <w:iCs/>
          <w:color w:val="000000" w:themeColor="text1"/>
          <w:shd w:val="clear" w:color="auto" w:fill="FFFFFF"/>
        </w:rPr>
        <w:t>Декларации о рисках содержатся в Приложении №</w:t>
      </w:r>
      <w:r w:rsidR="003D0BAE">
        <w:rPr>
          <w:rFonts w:ascii="Times New Roman" w:hAnsi="Times New Roman"/>
          <w:iCs/>
          <w:color w:val="000000" w:themeColor="text1"/>
          <w:shd w:val="clear" w:color="auto" w:fill="FFFFFF"/>
        </w:rPr>
        <w:t xml:space="preserve"> </w:t>
      </w:r>
      <w:r w:rsidR="003D0BAE" w:rsidRPr="003D0BAE">
        <w:rPr>
          <w:rFonts w:ascii="Times New Roman" w:hAnsi="Times New Roman"/>
          <w:iCs/>
          <w:color w:val="000000" w:themeColor="text1"/>
          <w:shd w:val="clear" w:color="auto" w:fill="FFFFFF"/>
        </w:rPr>
        <w:t xml:space="preserve">9 к </w:t>
      </w:r>
      <w:r w:rsidR="003D0BAE">
        <w:rPr>
          <w:rFonts w:ascii="Times New Roman" w:hAnsi="Times New Roman"/>
          <w:iCs/>
          <w:color w:val="000000" w:themeColor="text1"/>
          <w:shd w:val="clear" w:color="auto" w:fill="FFFFFF"/>
        </w:rPr>
        <w:t>Регламенту</w:t>
      </w:r>
    </w:p>
    <w:p w14:paraId="6B744452" w14:textId="77777777" w:rsidR="004C3F82" w:rsidRPr="004C3F82" w:rsidRDefault="004C3F82" w:rsidP="00085934">
      <w:pPr>
        <w:pStyle w:val="Default"/>
        <w:jc w:val="both"/>
        <w:rPr>
          <w:rFonts w:ascii="Times New Roman" w:hAnsi="Times New Roman" w:cs="Times New Roman"/>
          <w:sz w:val="22"/>
          <w:szCs w:val="22"/>
        </w:rPr>
      </w:pPr>
      <w:r w:rsidRPr="004C3F82">
        <w:rPr>
          <w:rFonts w:ascii="Times New Roman" w:hAnsi="Times New Roman" w:cs="Times New Roman"/>
          <w:sz w:val="22"/>
          <w:szCs w:val="22"/>
        </w:rPr>
        <w:t>Вы можете запретить Брокеру использовать принадлежащие Вам ценные бумаги.  В этом случае Ваши ценные бумаги будут учитываться отдельно от ценных бумаг клиентов, которые этого не сделали, а денежные средства - отдельно от денежных средств других клиентов. При этом Вам не будут предоставляться услуги по совершению следующих видов сделок (договоров): включая, но не ограничиваясь:</w:t>
      </w:r>
    </w:p>
    <w:p w14:paraId="666DDC32" w14:textId="2553F8F9" w:rsidR="004C3F82" w:rsidRPr="004C3F82" w:rsidRDefault="004C3F82" w:rsidP="00085934">
      <w:pPr>
        <w:pStyle w:val="Default"/>
        <w:numPr>
          <w:ilvl w:val="0"/>
          <w:numId w:val="7"/>
        </w:numPr>
        <w:ind w:left="0" w:firstLine="284"/>
        <w:jc w:val="both"/>
        <w:rPr>
          <w:rFonts w:ascii="Times New Roman" w:hAnsi="Times New Roman" w:cs="Times New Roman"/>
          <w:sz w:val="22"/>
          <w:szCs w:val="22"/>
        </w:rPr>
      </w:pPr>
      <w:r w:rsidRPr="004C3F82">
        <w:rPr>
          <w:rFonts w:ascii="Times New Roman" w:hAnsi="Times New Roman" w:cs="Times New Roman"/>
          <w:sz w:val="22"/>
          <w:szCs w:val="22"/>
        </w:rPr>
        <w:t>услуг</w:t>
      </w:r>
      <w:r w:rsidR="00A5401C">
        <w:rPr>
          <w:rFonts w:ascii="Times New Roman" w:hAnsi="Times New Roman" w:cs="Times New Roman"/>
          <w:sz w:val="22"/>
          <w:szCs w:val="22"/>
        </w:rPr>
        <w:t>и</w:t>
      </w:r>
      <w:r w:rsidRPr="004C3F82">
        <w:rPr>
          <w:rFonts w:ascii="Times New Roman" w:hAnsi="Times New Roman" w:cs="Times New Roman"/>
          <w:sz w:val="22"/>
          <w:szCs w:val="22"/>
        </w:rPr>
        <w:t xml:space="preserve"> по совершению необеспеченных (маржинальных) сделок; </w:t>
      </w:r>
    </w:p>
    <w:p w14:paraId="1FA56546" w14:textId="41BB62CB" w:rsidR="004C3F82" w:rsidRPr="004C3F82" w:rsidRDefault="00A5401C" w:rsidP="00085934">
      <w:pPr>
        <w:pStyle w:val="Default"/>
        <w:numPr>
          <w:ilvl w:val="0"/>
          <w:numId w:val="7"/>
        </w:numPr>
        <w:ind w:left="0" w:firstLine="284"/>
        <w:jc w:val="both"/>
        <w:rPr>
          <w:rFonts w:ascii="Times New Roman" w:hAnsi="Times New Roman" w:cs="Times New Roman"/>
          <w:sz w:val="22"/>
          <w:szCs w:val="22"/>
        </w:rPr>
      </w:pPr>
      <w:r>
        <w:rPr>
          <w:rFonts w:ascii="Times New Roman" w:hAnsi="Times New Roman" w:cs="Times New Roman"/>
          <w:sz w:val="22"/>
          <w:szCs w:val="22"/>
        </w:rPr>
        <w:t>вывод</w:t>
      </w:r>
      <w:r w:rsidR="004C3F82" w:rsidRPr="004C3F82">
        <w:rPr>
          <w:rFonts w:ascii="Times New Roman" w:hAnsi="Times New Roman" w:cs="Times New Roman"/>
          <w:sz w:val="22"/>
          <w:szCs w:val="22"/>
        </w:rPr>
        <w:t xml:space="preserve"> денежных средств под обеспечение ценными бумагами; </w:t>
      </w:r>
    </w:p>
    <w:p w14:paraId="272AF29E" w14:textId="777ADFD7" w:rsidR="004C3F82" w:rsidRPr="004C3F82" w:rsidRDefault="00A5401C" w:rsidP="00085934">
      <w:pPr>
        <w:pStyle w:val="Default"/>
        <w:numPr>
          <w:ilvl w:val="0"/>
          <w:numId w:val="7"/>
        </w:numPr>
        <w:ind w:left="0" w:firstLine="284"/>
        <w:jc w:val="both"/>
        <w:rPr>
          <w:rFonts w:ascii="Times New Roman" w:hAnsi="Times New Roman" w:cs="Times New Roman"/>
          <w:sz w:val="22"/>
          <w:szCs w:val="22"/>
        </w:rPr>
      </w:pPr>
      <w:r>
        <w:rPr>
          <w:rFonts w:ascii="Times New Roman" w:hAnsi="Times New Roman" w:cs="Times New Roman"/>
          <w:sz w:val="22"/>
          <w:szCs w:val="22"/>
        </w:rPr>
        <w:t>заключение</w:t>
      </w:r>
      <w:r w:rsidR="004C3F82" w:rsidRPr="004C3F82">
        <w:rPr>
          <w:rFonts w:ascii="Times New Roman" w:hAnsi="Times New Roman" w:cs="Times New Roman"/>
          <w:sz w:val="22"/>
          <w:szCs w:val="22"/>
        </w:rPr>
        <w:t xml:space="preserve"> договоров, являющихся производными финансовыми инструментами на срочном рынке с учетом положений Базового стандарта совершения брокером операций на финансовом рынке;</w:t>
      </w:r>
    </w:p>
    <w:p w14:paraId="35AA561D" w14:textId="35DEC084" w:rsidR="004C3F82" w:rsidRPr="004C3F82" w:rsidRDefault="00A5401C" w:rsidP="00085934">
      <w:pPr>
        <w:pStyle w:val="Default"/>
        <w:numPr>
          <w:ilvl w:val="0"/>
          <w:numId w:val="7"/>
        </w:numPr>
        <w:ind w:left="0" w:firstLine="284"/>
        <w:jc w:val="both"/>
        <w:rPr>
          <w:rFonts w:ascii="Times New Roman" w:hAnsi="Times New Roman" w:cs="Times New Roman"/>
          <w:sz w:val="22"/>
          <w:szCs w:val="22"/>
        </w:rPr>
      </w:pPr>
      <w:r>
        <w:rPr>
          <w:rFonts w:ascii="Times New Roman" w:hAnsi="Times New Roman" w:cs="Times New Roman"/>
          <w:sz w:val="22"/>
          <w:szCs w:val="22"/>
        </w:rPr>
        <w:t>заключение</w:t>
      </w:r>
      <w:r w:rsidR="004C3F82" w:rsidRPr="004C3F82">
        <w:rPr>
          <w:rFonts w:ascii="Times New Roman" w:hAnsi="Times New Roman" w:cs="Times New Roman"/>
          <w:sz w:val="22"/>
          <w:szCs w:val="22"/>
        </w:rPr>
        <w:t xml:space="preserve"> не являющихся производными финансовыми инструментами сделок СВОП с иностранной валютой, за исключением сделок СВОП, стороной по которым является лицо, осуществляющее функции центрального контрагента, или сам Банк;</w:t>
      </w:r>
    </w:p>
    <w:p w14:paraId="51929647" w14:textId="165BE76E" w:rsidR="004C3F82" w:rsidRPr="004B0566" w:rsidRDefault="00A5401C" w:rsidP="00085934">
      <w:pPr>
        <w:pStyle w:val="Default"/>
        <w:numPr>
          <w:ilvl w:val="0"/>
          <w:numId w:val="7"/>
        </w:numPr>
        <w:spacing w:after="120"/>
        <w:ind w:left="0" w:firstLine="284"/>
        <w:jc w:val="both"/>
        <w:rPr>
          <w:rFonts w:ascii="Times New Roman" w:hAnsi="Times New Roman" w:cs="Times New Roman"/>
          <w:sz w:val="22"/>
          <w:szCs w:val="22"/>
        </w:rPr>
      </w:pPr>
      <w:r>
        <w:rPr>
          <w:rFonts w:ascii="Times New Roman" w:hAnsi="Times New Roman" w:cs="Times New Roman"/>
          <w:sz w:val="22"/>
          <w:szCs w:val="22"/>
        </w:rPr>
        <w:lastRenderedPageBreak/>
        <w:t>заключение</w:t>
      </w:r>
      <w:r w:rsidR="004C3F82" w:rsidRPr="004C3F82">
        <w:rPr>
          <w:rFonts w:ascii="Times New Roman" w:hAnsi="Times New Roman" w:cs="Times New Roman"/>
          <w:sz w:val="22"/>
          <w:szCs w:val="22"/>
        </w:rPr>
        <w:t xml:space="preserve"> договоров РЕПО, за исключением договоров РЕПО, стороной по которым является лицо, осуществляющее функции централ</w:t>
      </w:r>
      <w:r w:rsidR="004C3F82" w:rsidRPr="004B0566">
        <w:rPr>
          <w:rFonts w:ascii="Times New Roman" w:hAnsi="Times New Roman" w:cs="Times New Roman"/>
          <w:sz w:val="22"/>
          <w:szCs w:val="22"/>
        </w:rPr>
        <w:t>ьного контрагента, или сам Банк</w:t>
      </w:r>
      <w:r w:rsidR="007C3169">
        <w:rPr>
          <w:rFonts w:ascii="Times New Roman" w:hAnsi="Times New Roman" w:cs="Times New Roman"/>
          <w:sz w:val="22"/>
          <w:szCs w:val="22"/>
        </w:rPr>
        <w:t>,</w:t>
      </w:r>
    </w:p>
    <w:p w14:paraId="7161EFB3" w14:textId="36512AAB" w:rsidR="004C3F82" w:rsidRDefault="004C3F82" w:rsidP="00085934">
      <w:pPr>
        <w:pStyle w:val="Default"/>
        <w:jc w:val="both"/>
        <w:rPr>
          <w:rFonts w:ascii="Times New Roman" w:hAnsi="Times New Roman" w:cs="Times New Roman"/>
          <w:sz w:val="22"/>
          <w:szCs w:val="22"/>
        </w:rPr>
      </w:pPr>
      <w:r w:rsidRPr="004C3F82">
        <w:rPr>
          <w:rFonts w:ascii="Times New Roman" w:hAnsi="Times New Roman" w:cs="Times New Roman"/>
          <w:sz w:val="22"/>
          <w:szCs w:val="22"/>
        </w:rPr>
        <w:t>а также возможно взимание более высокого/дополнительного вознаграждения</w:t>
      </w:r>
      <w:r w:rsidR="004B0566">
        <w:rPr>
          <w:rFonts w:ascii="Times New Roman" w:hAnsi="Times New Roman" w:cs="Times New Roman"/>
          <w:sz w:val="22"/>
          <w:szCs w:val="22"/>
        </w:rPr>
        <w:t xml:space="preserve"> в соответствии с Тарифами по брокерскому обслуживанию.</w:t>
      </w:r>
    </w:p>
    <w:p w14:paraId="683A7697" w14:textId="77777777" w:rsidR="0086787A" w:rsidRPr="002A0E0D" w:rsidRDefault="0086787A" w:rsidP="00CB6842">
      <w:pPr>
        <w:shd w:val="clear" w:color="auto" w:fill="EEECE1" w:themeFill="background2"/>
        <w:spacing w:before="120" w:after="120" w:line="240" w:lineRule="auto"/>
        <w:jc w:val="both"/>
        <w:rPr>
          <w:rFonts w:ascii="Times New Roman" w:hAnsi="Times New Roman"/>
          <w:b/>
        </w:rPr>
      </w:pPr>
      <w:r>
        <w:rPr>
          <w:rFonts w:ascii="Times New Roman" w:hAnsi="Times New Roman"/>
          <w:b/>
        </w:rPr>
        <w:t>Какие налоги необходимо уплачивать?</w:t>
      </w:r>
    </w:p>
    <w:p w14:paraId="25E47F82" w14:textId="77777777" w:rsidR="0086787A" w:rsidRPr="00810739" w:rsidRDefault="0086787A" w:rsidP="0086787A">
      <w:pPr>
        <w:pStyle w:val="Default"/>
        <w:tabs>
          <w:tab w:val="left" w:pos="426"/>
        </w:tabs>
        <w:jc w:val="both"/>
        <w:rPr>
          <w:rFonts w:ascii="Times New Roman" w:hAnsi="Times New Roman" w:cs="Times New Roman"/>
          <w:sz w:val="22"/>
          <w:szCs w:val="22"/>
        </w:rPr>
      </w:pPr>
      <w:r w:rsidRPr="00810739">
        <w:rPr>
          <w:rFonts w:ascii="Times New Roman" w:hAnsi="Times New Roman" w:cs="Times New Roman"/>
          <w:sz w:val="22"/>
          <w:szCs w:val="22"/>
        </w:rPr>
        <w:t>Ваши доходы от инвестиций облагаются налогом на доходы физических лиц (НДФЛ)</w:t>
      </w:r>
      <w:r>
        <w:rPr>
          <w:rFonts w:ascii="Times New Roman" w:hAnsi="Times New Roman" w:cs="Times New Roman"/>
          <w:sz w:val="22"/>
          <w:szCs w:val="22"/>
        </w:rPr>
        <w:t xml:space="preserve">. </w:t>
      </w:r>
    </w:p>
    <w:p w14:paraId="49FC7358" w14:textId="77777777" w:rsidR="0086787A" w:rsidRPr="00672A79" w:rsidRDefault="0086787A" w:rsidP="0086787A">
      <w:pPr>
        <w:pStyle w:val="Default"/>
        <w:tabs>
          <w:tab w:val="left" w:pos="426"/>
        </w:tabs>
        <w:jc w:val="both"/>
        <w:rPr>
          <w:rFonts w:ascii="Times New Roman" w:hAnsi="Times New Roman" w:cs="Times New Roman"/>
          <w:sz w:val="22"/>
          <w:szCs w:val="22"/>
        </w:rPr>
      </w:pPr>
      <w:r>
        <w:rPr>
          <w:rFonts w:ascii="Times New Roman" w:hAnsi="Times New Roman" w:cs="Times New Roman"/>
          <w:sz w:val="22"/>
          <w:szCs w:val="22"/>
        </w:rPr>
        <w:t>Б</w:t>
      </w:r>
      <w:r w:rsidRPr="00810739">
        <w:rPr>
          <w:rFonts w:ascii="Times New Roman" w:hAnsi="Times New Roman" w:cs="Times New Roman"/>
          <w:sz w:val="22"/>
          <w:szCs w:val="22"/>
        </w:rPr>
        <w:t xml:space="preserve">рокер является налоговым агентом, т.е. удерживает и перечисляет в бюджет налог в случаях: </w:t>
      </w:r>
      <w:r w:rsidRPr="00672A79">
        <w:rPr>
          <w:rFonts w:ascii="Times New Roman" w:hAnsi="Times New Roman"/>
          <w:sz w:val="22"/>
          <w:szCs w:val="22"/>
        </w:rPr>
        <w:t>Банк выполняет функции налогового агента по налогу на доходы физических лиц (НДФЛ) в отношении доходов Клиентов – физических лиц, полученных по операциям с ценными бумагами, совершенным в рамках Договора. Исчисление, удержание и уплата суммы НДФЛ осуществляются Банком по окончании налогового периода, а также до истечения налогового периода при фактической выплате доходов и/или перечислении денежных средств с Брокерского счета</w:t>
      </w:r>
    </w:p>
    <w:p w14:paraId="74E1DDFE" w14:textId="77777777" w:rsidR="0086787A" w:rsidRPr="00E26BF9" w:rsidRDefault="0086787A" w:rsidP="0086787A">
      <w:pPr>
        <w:pStyle w:val="Default"/>
        <w:tabs>
          <w:tab w:val="left" w:pos="426"/>
        </w:tabs>
        <w:jc w:val="both"/>
        <w:rPr>
          <w:rFonts w:ascii="Times New Roman" w:hAnsi="Times New Roman" w:cs="Times New Roman"/>
          <w:sz w:val="22"/>
          <w:szCs w:val="28"/>
          <w:shd w:val="clear" w:color="auto" w:fill="FFFFFF"/>
          <w:vertAlign w:val="superscript"/>
        </w:rPr>
      </w:pPr>
      <w:r w:rsidRPr="00810739">
        <w:rPr>
          <w:rFonts w:ascii="Times New Roman" w:hAnsi="Times New Roman" w:cs="Times New Roman"/>
          <w:sz w:val="22"/>
          <w:szCs w:val="22"/>
        </w:rPr>
        <w:t>Вы самостоятельно дол</w:t>
      </w:r>
      <w:r>
        <w:rPr>
          <w:rFonts w:ascii="Times New Roman" w:hAnsi="Times New Roman" w:cs="Times New Roman"/>
          <w:sz w:val="22"/>
          <w:szCs w:val="22"/>
        </w:rPr>
        <w:t>жны уплачивать налог если получили доход от операций с валютой</w:t>
      </w:r>
      <w:r w:rsidRPr="00E26BF9">
        <w:rPr>
          <w:rFonts w:ascii="Times New Roman" w:hAnsi="Times New Roman" w:cs="Times New Roman"/>
          <w:sz w:val="22"/>
          <w:szCs w:val="22"/>
        </w:rPr>
        <w:t xml:space="preserve">, </w:t>
      </w:r>
      <w:r>
        <w:rPr>
          <w:rFonts w:ascii="Times New Roman" w:hAnsi="Times New Roman" w:cs="Times New Roman"/>
          <w:sz w:val="22"/>
          <w:szCs w:val="22"/>
        </w:rPr>
        <w:t>драгоценными металлами и в других случаях</w:t>
      </w:r>
      <w:r w:rsidRPr="00E26BF9">
        <w:rPr>
          <w:rFonts w:ascii="Times New Roman" w:hAnsi="Times New Roman" w:cs="Times New Roman"/>
          <w:sz w:val="22"/>
          <w:szCs w:val="22"/>
        </w:rPr>
        <w:t xml:space="preserve">, </w:t>
      </w:r>
      <w:r>
        <w:rPr>
          <w:rFonts w:ascii="Times New Roman" w:hAnsi="Times New Roman" w:cs="Times New Roman"/>
          <w:sz w:val="22"/>
          <w:szCs w:val="22"/>
        </w:rPr>
        <w:t>предусмотренных налоговым законодательством РФ</w:t>
      </w:r>
    </w:p>
    <w:p w14:paraId="180E501D" w14:textId="77777777" w:rsidR="0086787A" w:rsidRPr="002A0E0D" w:rsidRDefault="0086787A" w:rsidP="0086787A">
      <w:pPr>
        <w:pStyle w:val="Default"/>
        <w:shd w:val="clear" w:color="auto" w:fill="EEECE1" w:themeFill="background2"/>
        <w:tabs>
          <w:tab w:val="left" w:pos="426"/>
        </w:tabs>
        <w:spacing w:before="120" w:after="120"/>
        <w:jc w:val="both"/>
        <w:rPr>
          <w:rFonts w:ascii="Times New Roman" w:hAnsi="Times New Roman" w:cs="Times New Roman"/>
          <w:sz w:val="22"/>
          <w:szCs w:val="22"/>
        </w:rPr>
      </w:pPr>
      <w:r w:rsidRPr="002A0E0D">
        <w:rPr>
          <w:rFonts w:ascii="Times New Roman" w:hAnsi="Times New Roman" w:cs="Times New Roman"/>
          <w:b/>
          <w:bCs/>
          <w:sz w:val="22"/>
          <w:szCs w:val="22"/>
        </w:rPr>
        <w:t xml:space="preserve">Как </w:t>
      </w:r>
      <w:r>
        <w:rPr>
          <w:rFonts w:ascii="Times New Roman" w:hAnsi="Times New Roman" w:cs="Times New Roman"/>
          <w:b/>
          <w:bCs/>
          <w:sz w:val="22"/>
          <w:szCs w:val="22"/>
        </w:rPr>
        <w:t xml:space="preserve">забрать </w:t>
      </w:r>
      <w:r w:rsidRPr="002A0E0D">
        <w:rPr>
          <w:rFonts w:ascii="Times New Roman" w:hAnsi="Times New Roman" w:cs="Times New Roman"/>
          <w:b/>
          <w:bCs/>
          <w:sz w:val="22"/>
          <w:szCs w:val="22"/>
        </w:rPr>
        <w:t>деньги</w:t>
      </w:r>
      <w:r>
        <w:rPr>
          <w:rFonts w:ascii="Times New Roman" w:hAnsi="Times New Roman" w:cs="Times New Roman"/>
          <w:b/>
          <w:bCs/>
          <w:sz w:val="22"/>
          <w:szCs w:val="22"/>
        </w:rPr>
        <w:t xml:space="preserve"> или ценные бумаги</w:t>
      </w:r>
      <w:r w:rsidRPr="002A0E0D">
        <w:rPr>
          <w:rFonts w:ascii="Times New Roman" w:hAnsi="Times New Roman" w:cs="Times New Roman"/>
          <w:b/>
          <w:bCs/>
          <w:sz w:val="22"/>
          <w:szCs w:val="22"/>
        </w:rPr>
        <w:t>?</w:t>
      </w:r>
    </w:p>
    <w:p w14:paraId="78241F4E" w14:textId="4CAFF95A" w:rsidR="0086787A" w:rsidRDefault="0086787A" w:rsidP="00085934">
      <w:pPr>
        <w:pStyle w:val="Default"/>
        <w:tabs>
          <w:tab w:val="left" w:pos="426"/>
        </w:tabs>
        <w:jc w:val="both"/>
        <w:rPr>
          <w:rFonts w:ascii="Times New Roman" w:hAnsi="Times New Roman" w:cs="Times New Roman"/>
          <w:sz w:val="22"/>
          <w:szCs w:val="22"/>
        </w:rPr>
      </w:pPr>
      <w:r w:rsidRPr="002A0E0D">
        <w:rPr>
          <w:rFonts w:ascii="Times New Roman" w:hAnsi="Times New Roman" w:cs="Times New Roman"/>
          <w:sz w:val="22"/>
          <w:szCs w:val="22"/>
        </w:rPr>
        <w:t xml:space="preserve">Для </w:t>
      </w:r>
      <w:r>
        <w:rPr>
          <w:rFonts w:ascii="Times New Roman" w:hAnsi="Times New Roman" w:cs="Times New Roman"/>
          <w:sz w:val="22"/>
          <w:szCs w:val="22"/>
        </w:rPr>
        <w:t xml:space="preserve">перевода </w:t>
      </w:r>
      <w:r w:rsidRPr="002A0E0D">
        <w:rPr>
          <w:rFonts w:ascii="Times New Roman" w:hAnsi="Times New Roman" w:cs="Times New Roman"/>
          <w:sz w:val="22"/>
          <w:szCs w:val="22"/>
        </w:rPr>
        <w:t>ден</w:t>
      </w:r>
      <w:r>
        <w:rPr>
          <w:rFonts w:ascii="Times New Roman" w:hAnsi="Times New Roman" w:cs="Times New Roman"/>
          <w:sz w:val="22"/>
          <w:szCs w:val="22"/>
        </w:rPr>
        <w:t>ег и (или) ценных бумаг</w:t>
      </w:r>
      <w:r w:rsidRPr="002A0E0D">
        <w:rPr>
          <w:rFonts w:ascii="Times New Roman" w:hAnsi="Times New Roman" w:cs="Times New Roman"/>
          <w:sz w:val="22"/>
          <w:szCs w:val="22"/>
        </w:rPr>
        <w:t xml:space="preserve"> </w:t>
      </w:r>
      <w:r>
        <w:rPr>
          <w:rFonts w:ascii="Times New Roman" w:hAnsi="Times New Roman" w:cs="Times New Roman"/>
          <w:sz w:val="22"/>
          <w:szCs w:val="22"/>
        </w:rPr>
        <w:t xml:space="preserve">от Брокера </w:t>
      </w:r>
      <w:r w:rsidRPr="002A0E0D">
        <w:rPr>
          <w:rFonts w:ascii="Times New Roman" w:hAnsi="Times New Roman" w:cs="Times New Roman"/>
          <w:sz w:val="22"/>
          <w:szCs w:val="22"/>
        </w:rPr>
        <w:t xml:space="preserve">необходимо подать соответствующее поручение. </w:t>
      </w:r>
      <w:r w:rsidR="007C3169" w:rsidRPr="007C3169">
        <w:rPr>
          <w:rFonts w:ascii="Times New Roman" w:hAnsi="Times New Roman" w:cs="Times New Roman"/>
          <w:sz w:val="22"/>
          <w:szCs w:val="22"/>
        </w:rPr>
        <w:t>Брокер может отказать Вам в переводе денежных средств и ценных бумаг, которые являются обеспечением по маржин</w:t>
      </w:r>
      <w:r w:rsidR="007C3169">
        <w:rPr>
          <w:rFonts w:ascii="Times New Roman" w:hAnsi="Times New Roman" w:cs="Times New Roman"/>
          <w:sz w:val="22"/>
          <w:szCs w:val="22"/>
        </w:rPr>
        <w:t>альным и необеспеченным сделкам</w:t>
      </w:r>
      <w:r w:rsidR="007C3169" w:rsidRPr="007C3169">
        <w:rPr>
          <w:rFonts w:ascii="Times New Roman" w:hAnsi="Times New Roman" w:cs="Times New Roman"/>
          <w:sz w:val="22"/>
          <w:szCs w:val="22"/>
        </w:rPr>
        <w:t xml:space="preserve">, </w:t>
      </w:r>
      <w:r w:rsidR="007C3169">
        <w:rPr>
          <w:rFonts w:ascii="Times New Roman" w:hAnsi="Times New Roman" w:cs="Times New Roman"/>
          <w:sz w:val="22"/>
          <w:szCs w:val="22"/>
        </w:rPr>
        <w:t xml:space="preserve">а также </w:t>
      </w:r>
      <w:r w:rsidRPr="00810739">
        <w:rPr>
          <w:rFonts w:ascii="Times New Roman" w:hAnsi="Times New Roman" w:cs="Times New Roman"/>
          <w:sz w:val="22"/>
          <w:szCs w:val="22"/>
        </w:rPr>
        <w:t xml:space="preserve">удержать сумму НДФЛ, </w:t>
      </w:r>
      <w:r w:rsidR="007C3169">
        <w:rPr>
          <w:rFonts w:ascii="Times New Roman" w:hAnsi="Times New Roman" w:cs="Times New Roman"/>
          <w:sz w:val="22"/>
          <w:szCs w:val="22"/>
        </w:rPr>
        <w:t>В</w:t>
      </w:r>
      <w:r w:rsidRPr="00810739">
        <w:rPr>
          <w:rFonts w:ascii="Times New Roman" w:hAnsi="Times New Roman" w:cs="Times New Roman"/>
          <w:sz w:val="22"/>
          <w:szCs w:val="22"/>
        </w:rPr>
        <w:t>ашей задолженности по возна</w:t>
      </w:r>
      <w:r>
        <w:rPr>
          <w:rFonts w:ascii="Times New Roman" w:hAnsi="Times New Roman" w:cs="Times New Roman"/>
          <w:sz w:val="22"/>
          <w:szCs w:val="22"/>
        </w:rPr>
        <w:t>граждению и други</w:t>
      </w:r>
      <w:r w:rsidR="007C3169">
        <w:rPr>
          <w:rFonts w:ascii="Times New Roman" w:hAnsi="Times New Roman" w:cs="Times New Roman"/>
          <w:sz w:val="22"/>
          <w:szCs w:val="22"/>
        </w:rPr>
        <w:t>х</w:t>
      </w:r>
      <w:r>
        <w:rPr>
          <w:rFonts w:ascii="Times New Roman" w:hAnsi="Times New Roman" w:cs="Times New Roman"/>
          <w:sz w:val="22"/>
          <w:szCs w:val="22"/>
        </w:rPr>
        <w:t xml:space="preserve"> расход</w:t>
      </w:r>
      <w:r w:rsidR="007C3169">
        <w:rPr>
          <w:rFonts w:ascii="Times New Roman" w:hAnsi="Times New Roman" w:cs="Times New Roman"/>
          <w:sz w:val="22"/>
          <w:szCs w:val="22"/>
        </w:rPr>
        <w:t>ов</w:t>
      </w:r>
      <w:r w:rsidRPr="00810739">
        <w:rPr>
          <w:rFonts w:ascii="Times New Roman" w:hAnsi="Times New Roman" w:cs="Times New Roman"/>
          <w:sz w:val="22"/>
          <w:szCs w:val="22"/>
        </w:rPr>
        <w:t>.</w:t>
      </w:r>
    </w:p>
    <w:p w14:paraId="1CD1EB13" w14:textId="77777777" w:rsidR="0086787A" w:rsidRDefault="0086787A" w:rsidP="0086787A">
      <w:pPr>
        <w:shd w:val="clear" w:color="auto" w:fill="EEECE1" w:themeFill="background2"/>
        <w:spacing w:before="120" w:after="120" w:line="240" w:lineRule="auto"/>
        <w:rPr>
          <w:rFonts w:ascii="Times New Roman" w:hAnsi="Times New Roman"/>
        </w:rPr>
      </w:pPr>
      <w:r>
        <w:rPr>
          <w:rFonts w:ascii="Times New Roman" w:hAnsi="Times New Roman"/>
          <w:b/>
        </w:rPr>
        <w:t>Может ли изменяться договор о брокерском обслуживании?</w:t>
      </w:r>
    </w:p>
    <w:p w14:paraId="3C33F592" w14:textId="77777777" w:rsidR="0086787A" w:rsidRPr="009675CD" w:rsidRDefault="0086787A" w:rsidP="0086787A">
      <w:pPr>
        <w:pStyle w:val="af1"/>
        <w:tabs>
          <w:tab w:val="left" w:pos="426"/>
        </w:tabs>
        <w:spacing w:before="120" w:after="120" w:line="240" w:lineRule="auto"/>
        <w:ind w:left="0"/>
        <w:contextualSpacing w:val="0"/>
        <w:rPr>
          <w:rFonts w:ascii="Times New Roman" w:hAnsi="Times New Roman"/>
        </w:rPr>
      </w:pPr>
      <w:r>
        <w:rPr>
          <w:rFonts w:ascii="Times New Roman" w:hAnsi="Times New Roman"/>
        </w:rPr>
        <w:t xml:space="preserve">Брокер может в одностороннем порядке вносить изменения в Договор, а также, в тарифы на брокерское обслуживание. Такие изменения публикуются на Сайте: </w:t>
      </w:r>
      <w:hyperlink r:id="rId10" w:history="1">
        <w:r>
          <w:rPr>
            <w:rStyle w:val="af4"/>
            <w:rFonts w:ascii="Times New Roman" w:hAnsi="Times New Roman"/>
          </w:rPr>
          <w:t>https://derzhava.ru/securities/broker/</w:t>
        </w:r>
      </w:hyperlink>
      <w:r w:rsidRPr="001F6C69">
        <w:rPr>
          <w:rStyle w:val="af4"/>
          <w:rFonts w:ascii="Times New Roman" w:hAnsi="Times New Roman"/>
        </w:rPr>
        <w:t xml:space="preserve"> </w:t>
      </w:r>
      <w:r>
        <w:rPr>
          <w:rFonts w:ascii="Times New Roman" w:hAnsi="Times New Roman"/>
        </w:rPr>
        <w:t xml:space="preserve">не </w:t>
      </w:r>
      <w:r w:rsidRPr="00101A8A">
        <w:rPr>
          <w:rFonts w:ascii="Times New Roman" w:hAnsi="Times New Roman"/>
        </w:rPr>
        <w:t>позднее 10 (Десяти) рабочих дней до даты их вступления в силу.</w:t>
      </w:r>
    </w:p>
    <w:p w14:paraId="3060A853" w14:textId="77777777" w:rsidR="0086787A" w:rsidRPr="00513510" w:rsidRDefault="0086787A" w:rsidP="0086787A">
      <w:pPr>
        <w:pStyle w:val="af1"/>
        <w:shd w:val="clear" w:color="auto" w:fill="EEECE1" w:themeFill="background2"/>
        <w:tabs>
          <w:tab w:val="left" w:pos="426"/>
        </w:tabs>
        <w:spacing w:before="120" w:after="120" w:line="240" w:lineRule="auto"/>
        <w:ind w:left="0"/>
        <w:contextualSpacing w:val="0"/>
        <w:jc w:val="both"/>
        <w:rPr>
          <w:rFonts w:ascii="Times New Roman" w:hAnsi="Times New Roman"/>
          <w:b/>
          <w:highlight w:val="green"/>
        </w:rPr>
      </w:pPr>
      <w:r w:rsidRPr="00886F98">
        <w:rPr>
          <w:rFonts w:ascii="Times New Roman" w:hAnsi="Times New Roman"/>
          <w:b/>
        </w:rPr>
        <w:t>Какую ответственность несет Брокер?</w:t>
      </w:r>
    </w:p>
    <w:p w14:paraId="07263A2B" w14:textId="77777777" w:rsidR="0086787A" w:rsidRDefault="0086787A" w:rsidP="0086787A">
      <w:pPr>
        <w:autoSpaceDE w:val="0"/>
        <w:autoSpaceDN w:val="0"/>
        <w:adjustRightInd w:val="0"/>
        <w:ind w:right="146"/>
        <w:jc w:val="both"/>
        <w:rPr>
          <w:rFonts w:ascii="Times New Roman" w:hAnsi="Times New Roman"/>
        </w:rPr>
      </w:pPr>
      <w:r w:rsidRPr="00886F98">
        <w:rPr>
          <w:rFonts w:ascii="Times New Roman" w:hAnsi="Times New Roman"/>
        </w:rPr>
        <w:t xml:space="preserve">Брокер несет перед Вами ответственность за надлежащее соблюдение своих обязанностей по договору. </w:t>
      </w:r>
      <w:r>
        <w:rPr>
          <w:rFonts w:ascii="Times New Roman" w:hAnsi="Times New Roman"/>
        </w:rPr>
        <w:t>В соответствии с Договором, ответственность брокера ограничена в следующих случаях:</w:t>
      </w:r>
    </w:p>
    <w:p w14:paraId="60923812" w14:textId="77777777" w:rsidR="0086787A" w:rsidRPr="00A93777" w:rsidRDefault="0086787A" w:rsidP="0086787A">
      <w:pPr>
        <w:autoSpaceDE w:val="0"/>
        <w:autoSpaceDN w:val="0"/>
        <w:adjustRightInd w:val="0"/>
        <w:ind w:right="146"/>
        <w:jc w:val="both"/>
        <w:rPr>
          <w:rFonts w:ascii="Times New Roman" w:hAnsi="Times New Roman"/>
        </w:rPr>
      </w:pPr>
      <w:r>
        <w:rPr>
          <w:rFonts w:ascii="Times New Roman" w:hAnsi="Times New Roman"/>
        </w:rPr>
        <w:t>Банк освобождается от возмещения убытков, возникших вследствие неисполнения или ненадлежащего исполнения обязательств по Договору, если такое неисполнение/ненадлежащее исполнение стало следствием наступления обстоятельств непреодолимой силы (форс-мажор), возникших после заключения Договора и независящих от воли Банка. 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Договора или делающих невозможным выполнение Договора полностью или частично.</w:t>
      </w:r>
    </w:p>
    <w:p w14:paraId="647DEA12" w14:textId="77777777" w:rsidR="0086787A" w:rsidRPr="002A0E0D" w:rsidRDefault="0086787A" w:rsidP="0086787A">
      <w:pPr>
        <w:shd w:val="clear" w:color="auto" w:fill="EEECE1" w:themeFill="background2"/>
        <w:spacing w:before="120" w:after="120" w:line="240" w:lineRule="auto"/>
        <w:jc w:val="both"/>
        <w:rPr>
          <w:rFonts w:ascii="Times New Roman" w:hAnsi="Times New Roman"/>
          <w:b/>
        </w:rPr>
      </w:pPr>
      <w:r w:rsidRPr="002A0E0D">
        <w:rPr>
          <w:rFonts w:ascii="Times New Roman" w:hAnsi="Times New Roman"/>
          <w:b/>
        </w:rPr>
        <w:t xml:space="preserve">Как </w:t>
      </w:r>
      <w:r w:rsidRPr="00042030">
        <w:rPr>
          <w:rFonts w:ascii="Times New Roman" w:hAnsi="Times New Roman"/>
          <w:b/>
        </w:rPr>
        <w:t>подать обращение или жалобу</w:t>
      </w:r>
      <w:r w:rsidRPr="002A0E0D">
        <w:rPr>
          <w:rFonts w:ascii="Times New Roman" w:hAnsi="Times New Roman"/>
          <w:b/>
        </w:rPr>
        <w:t>?</w:t>
      </w:r>
    </w:p>
    <w:p w14:paraId="4D89A515" w14:textId="77777777" w:rsidR="0086787A" w:rsidRDefault="0086787A" w:rsidP="0086787A">
      <w:pPr>
        <w:ind w:right="146"/>
        <w:contextualSpacing/>
        <w:jc w:val="both"/>
        <w:rPr>
          <w:rFonts w:ascii="Times New Roman" w:hAnsi="Times New Roman"/>
        </w:rPr>
      </w:pPr>
      <w:r w:rsidRPr="002A0E0D">
        <w:rPr>
          <w:rFonts w:ascii="Times New Roman" w:hAnsi="Times New Roman"/>
        </w:rPr>
        <w:t xml:space="preserve">Подать обращение </w:t>
      </w:r>
      <w:r>
        <w:rPr>
          <w:rFonts w:ascii="Times New Roman" w:hAnsi="Times New Roman"/>
        </w:rPr>
        <w:t>(</w:t>
      </w:r>
      <w:r w:rsidRPr="002A0E0D">
        <w:rPr>
          <w:rFonts w:ascii="Times New Roman" w:hAnsi="Times New Roman"/>
        </w:rPr>
        <w:t>жалобу</w:t>
      </w:r>
      <w:r>
        <w:rPr>
          <w:rFonts w:ascii="Times New Roman" w:hAnsi="Times New Roman"/>
        </w:rPr>
        <w:t>)</w:t>
      </w:r>
      <w:r w:rsidRPr="002A0E0D">
        <w:rPr>
          <w:rFonts w:ascii="Times New Roman" w:hAnsi="Times New Roman"/>
        </w:rPr>
        <w:t xml:space="preserve"> </w:t>
      </w:r>
      <w:r>
        <w:rPr>
          <w:rFonts w:ascii="Times New Roman" w:hAnsi="Times New Roman"/>
        </w:rPr>
        <w:t xml:space="preserve">Брокеру </w:t>
      </w:r>
      <w:r w:rsidRPr="002A0E0D">
        <w:rPr>
          <w:rFonts w:ascii="Times New Roman" w:hAnsi="Times New Roman"/>
        </w:rPr>
        <w:t>можно</w:t>
      </w:r>
      <w:r>
        <w:rPr>
          <w:rFonts w:ascii="Times New Roman" w:hAnsi="Times New Roman"/>
        </w:rPr>
        <w:t>:</w:t>
      </w:r>
    </w:p>
    <w:p w14:paraId="348EE9BA" w14:textId="77777777" w:rsidR="0086787A" w:rsidRDefault="0086787A" w:rsidP="0086787A">
      <w:pPr>
        <w:pStyle w:val="af1"/>
        <w:numPr>
          <w:ilvl w:val="0"/>
          <w:numId w:val="4"/>
        </w:numPr>
        <w:spacing w:after="0"/>
        <w:ind w:left="0" w:right="146" w:firstLine="471"/>
        <w:jc w:val="both"/>
        <w:rPr>
          <w:rFonts w:ascii="Times New Roman" w:hAnsi="Times New Roman"/>
        </w:rPr>
      </w:pPr>
      <w:r>
        <w:rPr>
          <w:rFonts w:ascii="Times New Roman" w:hAnsi="Times New Roman"/>
        </w:rPr>
        <w:t xml:space="preserve">По местонахождению Банка: 119435, г. Москва, Большой Саввинский переулок, д. 2, строение 9 (лично или с использованием почтовой связи); </w:t>
      </w:r>
    </w:p>
    <w:p w14:paraId="69A948E7" w14:textId="77777777" w:rsidR="0086787A" w:rsidRDefault="0086787A" w:rsidP="0086787A">
      <w:pPr>
        <w:pStyle w:val="af1"/>
        <w:numPr>
          <w:ilvl w:val="0"/>
          <w:numId w:val="4"/>
        </w:numPr>
        <w:spacing w:after="0"/>
        <w:ind w:left="0" w:right="146" w:firstLine="471"/>
        <w:jc w:val="both"/>
        <w:rPr>
          <w:rFonts w:ascii="Times New Roman" w:hAnsi="Times New Roman"/>
        </w:rPr>
      </w:pPr>
      <w:r>
        <w:rPr>
          <w:rFonts w:ascii="Times New Roman" w:hAnsi="Times New Roman"/>
        </w:rPr>
        <w:t xml:space="preserve">по адресу электронной почты: </w:t>
      </w:r>
      <w:r>
        <w:rPr>
          <w:rFonts w:ascii="Times New Roman" w:hAnsi="Times New Roman"/>
          <w:u w:val="single"/>
        </w:rPr>
        <w:t>office@derzhava.ru</w:t>
      </w:r>
    </w:p>
    <w:p w14:paraId="1E5EB8EF" w14:textId="77777777" w:rsidR="0086787A" w:rsidRDefault="0086787A" w:rsidP="00085934">
      <w:pPr>
        <w:pStyle w:val="Default"/>
        <w:tabs>
          <w:tab w:val="left" w:pos="426"/>
        </w:tabs>
        <w:jc w:val="both"/>
        <w:rPr>
          <w:rFonts w:ascii="Times New Roman" w:hAnsi="Times New Roman" w:cs="Times New Roman"/>
          <w:sz w:val="22"/>
          <w:szCs w:val="28"/>
          <w:shd w:val="clear" w:color="auto" w:fill="FFFFFF"/>
          <w:vertAlign w:val="superscript"/>
        </w:rPr>
      </w:pPr>
    </w:p>
    <w:p w14:paraId="32E97BB2" w14:textId="15FDC2D8" w:rsidR="0086787A" w:rsidRDefault="0086787A" w:rsidP="00085934">
      <w:pPr>
        <w:pStyle w:val="Default"/>
        <w:tabs>
          <w:tab w:val="left" w:pos="426"/>
        </w:tabs>
        <w:jc w:val="both"/>
        <w:rPr>
          <w:rFonts w:ascii="Times New Roman" w:hAnsi="Times New Roman" w:cs="Times New Roman"/>
          <w:sz w:val="22"/>
          <w:szCs w:val="22"/>
        </w:rPr>
      </w:pPr>
      <w:r w:rsidRPr="002A0E0D">
        <w:rPr>
          <w:rFonts w:ascii="Times New Roman" w:hAnsi="Times New Roman" w:cs="Times New Roman"/>
          <w:sz w:val="22"/>
          <w:szCs w:val="22"/>
        </w:rPr>
        <w:t xml:space="preserve">Брокер обязан ответить на обращение </w:t>
      </w:r>
      <w:r>
        <w:rPr>
          <w:rFonts w:ascii="Times New Roman" w:hAnsi="Times New Roman" w:cs="Times New Roman"/>
          <w:sz w:val="22"/>
          <w:szCs w:val="22"/>
        </w:rPr>
        <w:t>(</w:t>
      </w:r>
      <w:r w:rsidRPr="002A0E0D">
        <w:rPr>
          <w:rFonts w:ascii="Times New Roman" w:hAnsi="Times New Roman" w:cs="Times New Roman"/>
          <w:sz w:val="22"/>
          <w:szCs w:val="22"/>
        </w:rPr>
        <w:t>жалобу</w:t>
      </w:r>
      <w:r>
        <w:rPr>
          <w:rFonts w:ascii="Times New Roman" w:hAnsi="Times New Roman" w:cs="Times New Roman"/>
          <w:sz w:val="22"/>
          <w:szCs w:val="22"/>
        </w:rPr>
        <w:t>)</w:t>
      </w:r>
      <w:r w:rsidRPr="002A0E0D">
        <w:rPr>
          <w:rFonts w:ascii="Times New Roman" w:hAnsi="Times New Roman" w:cs="Times New Roman"/>
          <w:sz w:val="22"/>
          <w:szCs w:val="22"/>
        </w:rPr>
        <w:t xml:space="preserve"> в течени</w:t>
      </w:r>
      <w:r w:rsidR="007C3169">
        <w:rPr>
          <w:rFonts w:ascii="Times New Roman" w:hAnsi="Times New Roman" w:cs="Times New Roman"/>
          <w:sz w:val="22"/>
          <w:szCs w:val="22"/>
        </w:rPr>
        <w:t>е</w:t>
      </w:r>
      <w:r w:rsidRPr="002A0E0D">
        <w:rPr>
          <w:rFonts w:ascii="Times New Roman" w:hAnsi="Times New Roman" w:cs="Times New Roman"/>
          <w:sz w:val="22"/>
          <w:szCs w:val="22"/>
        </w:rPr>
        <w:t xml:space="preserve"> 15 рабочих дней</w:t>
      </w:r>
      <w:r>
        <w:rPr>
          <w:rFonts w:ascii="Times New Roman" w:hAnsi="Times New Roman" w:cs="Times New Roman"/>
          <w:sz w:val="22"/>
          <w:szCs w:val="22"/>
        </w:rPr>
        <w:t xml:space="preserve">. </w:t>
      </w:r>
      <w:r w:rsidRPr="00764458">
        <w:rPr>
          <w:rFonts w:ascii="Times New Roman" w:hAnsi="Times New Roman" w:cs="Times New Roman"/>
          <w:sz w:val="22"/>
          <w:szCs w:val="22"/>
        </w:rPr>
        <w:t>Этот срок может быть продлен</w:t>
      </w:r>
      <w:r>
        <w:rPr>
          <w:rFonts w:ascii="Times New Roman" w:hAnsi="Times New Roman" w:cs="Times New Roman"/>
          <w:sz w:val="22"/>
          <w:szCs w:val="22"/>
        </w:rPr>
        <w:t>, но</w:t>
      </w:r>
      <w:r w:rsidRPr="00764458">
        <w:rPr>
          <w:rFonts w:ascii="Times New Roman" w:hAnsi="Times New Roman" w:cs="Times New Roman"/>
          <w:sz w:val="22"/>
          <w:szCs w:val="22"/>
        </w:rPr>
        <w:t xml:space="preserve"> не более чем на 10 рабочих дней.</w:t>
      </w:r>
      <w:r>
        <w:rPr>
          <w:rFonts w:ascii="Times New Roman" w:hAnsi="Times New Roman" w:cs="Times New Roman"/>
          <w:sz w:val="22"/>
          <w:szCs w:val="22"/>
        </w:rPr>
        <w:t xml:space="preserve"> </w:t>
      </w:r>
    </w:p>
    <w:p w14:paraId="423B3175" w14:textId="77777777" w:rsidR="0086787A" w:rsidRPr="002A0E0D" w:rsidRDefault="0086787A" w:rsidP="0086787A">
      <w:pPr>
        <w:pStyle w:val="Default"/>
        <w:tabs>
          <w:tab w:val="left" w:pos="426"/>
        </w:tabs>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114300" distR="114300" simplePos="0" relativeHeight="251662336" behindDoc="0" locked="0" layoutInCell="1" allowOverlap="1" wp14:anchorId="2764950A" wp14:editId="58B663B1">
                <wp:simplePos x="0" y="0"/>
                <wp:positionH relativeFrom="margin">
                  <wp:align>left</wp:align>
                </wp:positionH>
                <wp:positionV relativeFrom="paragraph">
                  <wp:posOffset>135255</wp:posOffset>
                </wp:positionV>
                <wp:extent cx="6572250" cy="70485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FD5F05" id="Прямоугольник 9" o:spid="_x0000_s1026" style="position:absolute;margin-left:0;margin-top:10.65pt;width:517.5pt;height:5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" filled="f" strokecolor="black [3213]" strokeweight="2pt">
                <v:path arrowok="t"/>
                <w10:wrap anchorx="margin"/>
              </v:rect>
            </w:pict>
          </mc:Fallback>
        </mc:AlternateContent>
      </w:r>
    </w:p>
    <w:p w14:paraId="73E52E84" w14:textId="77777777" w:rsidR="0086787A" w:rsidRDefault="0086787A" w:rsidP="0086787A">
      <w:pPr>
        <w:pStyle w:val="Default"/>
        <w:tabs>
          <w:tab w:val="left" w:pos="426"/>
        </w:tabs>
        <w:ind w:left="142"/>
        <w:jc w:val="both"/>
        <w:rPr>
          <w:rFonts w:ascii="Times New Roman" w:hAnsi="Times New Roman" w:cs="Times New Roman"/>
          <w:sz w:val="22"/>
          <w:szCs w:val="22"/>
        </w:rPr>
      </w:pPr>
      <w:r w:rsidRPr="002A0E0D">
        <w:rPr>
          <w:rFonts w:ascii="Times New Roman" w:hAnsi="Times New Roman" w:cs="Times New Roman"/>
          <w:sz w:val="22"/>
          <w:szCs w:val="22"/>
        </w:rPr>
        <w:t xml:space="preserve">Вы </w:t>
      </w:r>
      <w:r>
        <w:rPr>
          <w:rFonts w:ascii="Times New Roman" w:hAnsi="Times New Roman" w:cs="Times New Roman"/>
          <w:sz w:val="22"/>
          <w:szCs w:val="22"/>
        </w:rPr>
        <w:t xml:space="preserve">также </w:t>
      </w:r>
      <w:r w:rsidRPr="002A0E0D">
        <w:rPr>
          <w:rFonts w:ascii="Times New Roman" w:hAnsi="Times New Roman" w:cs="Times New Roman"/>
          <w:sz w:val="22"/>
          <w:szCs w:val="22"/>
        </w:rPr>
        <w:t xml:space="preserve">можете направить </w:t>
      </w:r>
      <w:r>
        <w:rPr>
          <w:rFonts w:ascii="Times New Roman" w:hAnsi="Times New Roman" w:cs="Times New Roman"/>
          <w:sz w:val="22"/>
          <w:szCs w:val="22"/>
        </w:rPr>
        <w:t xml:space="preserve">обращение </w:t>
      </w:r>
      <w:r w:rsidRPr="002A0E0D">
        <w:rPr>
          <w:rFonts w:ascii="Times New Roman" w:hAnsi="Times New Roman" w:cs="Times New Roman"/>
          <w:sz w:val="22"/>
          <w:szCs w:val="22"/>
        </w:rPr>
        <w:t>(</w:t>
      </w:r>
      <w:r>
        <w:rPr>
          <w:rFonts w:ascii="Times New Roman" w:hAnsi="Times New Roman" w:cs="Times New Roman"/>
          <w:sz w:val="22"/>
          <w:szCs w:val="22"/>
        </w:rPr>
        <w:t>жалобу)</w:t>
      </w:r>
      <w:r w:rsidRPr="002A0E0D">
        <w:rPr>
          <w:rFonts w:ascii="Times New Roman" w:hAnsi="Times New Roman" w:cs="Times New Roman"/>
          <w:sz w:val="22"/>
          <w:szCs w:val="22"/>
        </w:rPr>
        <w:t xml:space="preserve"> о возможном нарушении </w:t>
      </w:r>
      <w:r>
        <w:rPr>
          <w:rFonts w:ascii="Times New Roman" w:hAnsi="Times New Roman" w:cs="Times New Roman"/>
          <w:sz w:val="22"/>
          <w:szCs w:val="22"/>
        </w:rPr>
        <w:t>Б</w:t>
      </w:r>
      <w:r w:rsidRPr="002A0E0D">
        <w:rPr>
          <w:rFonts w:ascii="Times New Roman" w:hAnsi="Times New Roman" w:cs="Times New Roman"/>
          <w:sz w:val="22"/>
          <w:szCs w:val="22"/>
        </w:rPr>
        <w:t xml:space="preserve">рокером требований законодательства Российской Федерации о рынке ценных бумаг в Банк России, и о возможном нарушении </w:t>
      </w:r>
      <w:r w:rsidRPr="002A0E0D">
        <w:rPr>
          <w:rFonts w:ascii="Times New Roman" w:hAnsi="Times New Roman" w:cs="Times New Roman"/>
          <w:sz w:val="22"/>
          <w:szCs w:val="22"/>
        </w:rPr>
        <w:lastRenderedPageBreak/>
        <w:t>базовых и внутренних стандартов саморегулируемой организации в сфере финансового рынка, объединяющей брокеров – в НАУФОР</w:t>
      </w:r>
      <w:r>
        <w:rPr>
          <w:rFonts w:ascii="Times New Roman" w:hAnsi="Times New Roman" w:cs="Times New Roman"/>
          <w:sz w:val="22"/>
          <w:szCs w:val="22"/>
        </w:rPr>
        <w:t>.</w:t>
      </w:r>
      <w:r w:rsidRPr="008C371A">
        <w:rPr>
          <w:rFonts w:ascii="Times New Roman" w:hAnsi="Times New Roman" w:cs="Times New Roman"/>
          <w:sz w:val="22"/>
          <w:szCs w:val="22"/>
        </w:rPr>
        <w:t xml:space="preserve"> </w:t>
      </w:r>
    </w:p>
    <w:p w14:paraId="3A367610" w14:textId="77777777" w:rsidR="0086787A" w:rsidRDefault="0086787A" w:rsidP="0086787A">
      <w:pPr>
        <w:spacing w:after="148"/>
        <w:ind w:right="146" w:firstLine="471"/>
        <w:contextualSpacing/>
        <w:jc w:val="both"/>
        <w:rPr>
          <w:rFonts w:ascii="Times New Roman" w:hAnsi="Times New Roman"/>
        </w:rPr>
      </w:pPr>
    </w:p>
    <w:p w14:paraId="565C243F" w14:textId="77777777" w:rsidR="0086787A" w:rsidRDefault="0086787A" w:rsidP="0086787A">
      <w:pPr>
        <w:spacing w:after="148"/>
        <w:ind w:right="146" w:firstLine="471"/>
        <w:contextualSpacing/>
        <w:jc w:val="both"/>
        <w:rPr>
          <w:rFonts w:ascii="Times New Roman" w:hAnsi="Times New Roman"/>
        </w:rPr>
      </w:pPr>
      <w:r>
        <w:rPr>
          <w:rFonts w:ascii="Times New Roman" w:hAnsi="Times New Roman"/>
        </w:rPr>
        <w:t xml:space="preserve">В случае возникновения споров, применяется следующий порядок их разрешения: все споры и разногласия, возникающие между сторонами в процессе исполнения своих прав и обязанностей по договору, стороны стараются разрешить путем переговоров. </w:t>
      </w:r>
    </w:p>
    <w:p w14:paraId="27E755F6" w14:textId="77777777" w:rsidR="0086787A" w:rsidRPr="00C6321F" w:rsidRDefault="0086787A" w:rsidP="0086787A">
      <w:pPr>
        <w:pStyle w:val="Default"/>
        <w:tabs>
          <w:tab w:val="left" w:pos="426"/>
        </w:tabs>
        <w:spacing w:before="120" w:after="120"/>
        <w:rPr>
          <w:rFonts w:ascii="Times New Roman" w:hAnsi="Times New Roman"/>
          <w:sz w:val="22"/>
          <w:szCs w:val="22"/>
        </w:rPr>
      </w:pPr>
      <w:r w:rsidRPr="00A93777">
        <w:rPr>
          <w:rFonts w:ascii="Times New Roman" w:hAnsi="Times New Roman"/>
          <w:sz w:val="22"/>
          <w:szCs w:val="22"/>
        </w:rPr>
        <w:t>В случае, если возникший спор между сторонами не удается разрешить путем переговоров, такой спор подлежит разрешению в судебном порядке в соответствии с законодательством РФ для споров между Банком и Клиентом – физическим лицом</w:t>
      </w:r>
      <w:r>
        <w:rPr>
          <w:rFonts w:ascii="Times New Roman" w:hAnsi="Times New Roman"/>
          <w:sz w:val="22"/>
          <w:szCs w:val="22"/>
        </w:rPr>
        <w:t>.</w:t>
      </w:r>
    </w:p>
    <w:p w14:paraId="70D9865F" w14:textId="77777777" w:rsidR="0086787A" w:rsidRPr="002A0E0D" w:rsidRDefault="0086787A" w:rsidP="0086787A">
      <w:pPr>
        <w:shd w:val="clear" w:color="auto" w:fill="EEECE1" w:themeFill="background2"/>
        <w:spacing w:before="120" w:after="120" w:line="240" w:lineRule="auto"/>
        <w:rPr>
          <w:rFonts w:ascii="Times New Roman" w:hAnsi="Times New Roman"/>
          <w:b/>
        </w:rPr>
      </w:pPr>
      <w:r>
        <w:rPr>
          <w:rFonts w:ascii="Times New Roman" w:hAnsi="Times New Roman"/>
          <w:b/>
        </w:rPr>
        <w:t>Срок действия договора о брокерском обслуживания</w:t>
      </w:r>
    </w:p>
    <w:p w14:paraId="6404D9B4" w14:textId="77777777" w:rsidR="0086787A" w:rsidRDefault="0086787A" w:rsidP="0086787A">
      <w:pPr>
        <w:pStyle w:val="af1"/>
        <w:ind w:left="0" w:right="146" w:firstLine="471"/>
        <w:jc w:val="both"/>
        <w:rPr>
          <w:rFonts w:ascii="Times New Roman" w:hAnsi="Times New Roman"/>
        </w:rPr>
      </w:pPr>
      <w:r w:rsidRPr="002A0E0D">
        <w:rPr>
          <w:rFonts w:ascii="Times New Roman" w:hAnsi="Times New Roman"/>
        </w:rPr>
        <w:t>Брокерский договор действует бессрочно</w:t>
      </w:r>
      <w:r>
        <w:rPr>
          <w:rFonts w:ascii="Times New Roman" w:hAnsi="Times New Roman"/>
        </w:rPr>
        <w:t>.</w:t>
      </w:r>
    </w:p>
    <w:p w14:paraId="2920BD83" w14:textId="77777777" w:rsidR="0086787A" w:rsidRDefault="0086787A" w:rsidP="0086787A">
      <w:pPr>
        <w:pStyle w:val="af1"/>
        <w:ind w:left="0" w:right="146" w:firstLine="471"/>
        <w:jc w:val="both"/>
        <w:rPr>
          <w:rFonts w:ascii="Times New Roman" w:hAnsi="Times New Roman"/>
        </w:rPr>
      </w:pPr>
      <w:r w:rsidRPr="00842B9B">
        <w:rPr>
          <w:rFonts w:ascii="Times New Roman" w:hAnsi="Times New Roman"/>
        </w:rPr>
        <w:t xml:space="preserve">Договор может быть расторгнут как по соглашению сторон, так и в одностороннем порядке путем направления стороной, пожелавшей расторгнуть договор, другой стороне письменного уведомления. Договор будет расторгнут после урегулирования всех незавершенных расчетов по сделкам и операциям, полной оплаты услуг Банка по Договору и перевода средств Клиента с брокерского счета на его банковский счет. </w:t>
      </w:r>
    </w:p>
    <w:p w14:paraId="68130C60" w14:textId="77777777" w:rsidR="0086787A" w:rsidRPr="00842B9B" w:rsidRDefault="0086787A" w:rsidP="0086787A">
      <w:pPr>
        <w:pStyle w:val="af1"/>
        <w:ind w:left="0" w:right="146" w:firstLine="471"/>
        <w:jc w:val="both"/>
        <w:rPr>
          <w:rFonts w:ascii="Times New Roman" w:hAnsi="Times New Roman"/>
        </w:rPr>
      </w:pPr>
      <w:r w:rsidRPr="00842B9B">
        <w:rPr>
          <w:rFonts w:ascii="Times New Roman" w:hAnsi="Times New Roman"/>
        </w:rPr>
        <w:t>Срок действия договора установлен Разделом 12 Договора. Подробный порядок расторжения установлен Разделом 10 Договора опубликованного на Сайте Банка:</w:t>
      </w:r>
      <w:r w:rsidRPr="00842B9B">
        <w:rPr>
          <w:rStyle w:val="af4"/>
          <w:rFonts w:ascii="Times New Roman" w:hAnsi="Times New Roman"/>
        </w:rPr>
        <w:t xml:space="preserve"> </w:t>
      </w:r>
      <w:hyperlink r:id="rId11" w:history="1">
        <w:r w:rsidRPr="00842B9B">
          <w:rPr>
            <w:rStyle w:val="af4"/>
            <w:rFonts w:ascii="Times New Roman" w:hAnsi="Times New Roman"/>
          </w:rPr>
          <w:t>https://derzhava.ru/securities/broker/</w:t>
        </w:r>
      </w:hyperlink>
    </w:p>
    <w:p w14:paraId="3DCEAB26" w14:textId="77777777" w:rsidR="00851EBF" w:rsidRPr="00B06B6D" w:rsidRDefault="00851EBF" w:rsidP="00F62E5D">
      <w:pPr>
        <w:pStyle w:val="af1"/>
        <w:tabs>
          <w:tab w:val="left" w:pos="426"/>
        </w:tabs>
        <w:ind w:left="0" w:right="2" w:firstLine="567"/>
        <w:jc w:val="both"/>
        <w:rPr>
          <w:rFonts w:ascii="Times New Roman" w:hAnsi="Times New Roman"/>
          <w:sz w:val="20"/>
          <w:szCs w:val="20"/>
        </w:rPr>
      </w:pP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851EBF" w:rsidRPr="00B06B6D" w14:paraId="5EFC50A9" w14:textId="77777777" w:rsidTr="00F45AE9">
        <w:tc>
          <w:tcPr>
            <w:tcW w:w="9782" w:type="dxa"/>
            <w:gridSpan w:val="8"/>
            <w:shd w:val="clear" w:color="auto" w:fill="D5D7D7"/>
            <w:vAlign w:val="center"/>
          </w:tcPr>
          <w:p w14:paraId="3C889657" w14:textId="77777777" w:rsidR="00851EBF" w:rsidRPr="00B06B6D" w:rsidRDefault="00851EBF" w:rsidP="00F62E5D">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851EBF" w:rsidRPr="00B06B6D" w14:paraId="236C0569" w14:textId="77777777" w:rsidTr="00F45AE9">
        <w:tc>
          <w:tcPr>
            <w:tcW w:w="4253" w:type="dxa"/>
            <w:gridSpan w:val="3"/>
            <w:shd w:val="clear" w:color="auto" w:fill="auto"/>
            <w:vAlign w:val="bottom"/>
          </w:tcPr>
          <w:p w14:paraId="10AF410F" w14:textId="77777777" w:rsidR="00851EBF" w:rsidRPr="00B06B6D" w:rsidRDefault="00851EBF" w:rsidP="00F62E5D">
            <w:pPr>
              <w:spacing w:before="120" w:after="0"/>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529" w:type="dxa"/>
            <w:gridSpan w:val="5"/>
            <w:tcBorders>
              <w:left w:val="nil"/>
              <w:bottom w:val="single" w:sz="4" w:space="0" w:color="auto"/>
            </w:tcBorders>
            <w:shd w:val="clear" w:color="auto" w:fill="auto"/>
            <w:vAlign w:val="bottom"/>
          </w:tcPr>
          <w:p w14:paraId="2E5F91E0" w14:textId="77777777" w:rsidR="00851EBF" w:rsidRPr="00B06B6D" w:rsidRDefault="00851EBF" w:rsidP="00F62E5D">
            <w:pPr>
              <w:spacing w:before="120" w:after="0"/>
              <w:ind w:firstLine="34"/>
              <w:rPr>
                <w:rFonts w:ascii="Times New Roman" w:eastAsia="Times New Roman" w:hAnsi="Times New Roman"/>
                <w:sz w:val="20"/>
                <w:szCs w:val="20"/>
              </w:rPr>
            </w:pPr>
          </w:p>
        </w:tc>
      </w:tr>
      <w:tr w:rsidR="00851EBF" w:rsidRPr="00B06B6D" w14:paraId="47B709C8" w14:textId="77777777" w:rsidTr="00F45AE9">
        <w:tc>
          <w:tcPr>
            <w:tcW w:w="4253" w:type="dxa"/>
            <w:gridSpan w:val="3"/>
            <w:shd w:val="clear" w:color="auto" w:fill="auto"/>
            <w:vAlign w:val="bottom"/>
          </w:tcPr>
          <w:p w14:paraId="0218481E" w14:textId="77777777" w:rsidR="00851EBF" w:rsidRPr="00B06B6D" w:rsidRDefault="00851EBF" w:rsidP="00F62E5D">
            <w:pPr>
              <w:keepNext/>
              <w:spacing w:before="120" w:after="0"/>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529" w:type="dxa"/>
            <w:gridSpan w:val="5"/>
            <w:tcBorders>
              <w:top w:val="single" w:sz="4" w:space="0" w:color="auto"/>
              <w:bottom w:val="single" w:sz="4" w:space="0" w:color="auto"/>
            </w:tcBorders>
            <w:shd w:val="clear" w:color="auto" w:fill="auto"/>
            <w:vAlign w:val="bottom"/>
          </w:tcPr>
          <w:p w14:paraId="7893587F" w14:textId="77777777" w:rsidR="00851EBF" w:rsidRPr="00B06B6D" w:rsidRDefault="00851EBF" w:rsidP="00F62E5D">
            <w:pPr>
              <w:spacing w:before="120" w:after="0"/>
              <w:ind w:firstLine="34"/>
              <w:rPr>
                <w:rFonts w:ascii="Times New Roman" w:eastAsia="Times New Roman" w:hAnsi="Times New Roman"/>
                <w:sz w:val="20"/>
                <w:szCs w:val="20"/>
              </w:rPr>
            </w:pPr>
          </w:p>
        </w:tc>
      </w:tr>
      <w:tr w:rsidR="00851EBF" w:rsidRPr="00B06B6D" w14:paraId="6EB9AB47" w14:textId="77777777" w:rsidTr="00F45AE9">
        <w:trPr>
          <w:trHeight w:val="289"/>
        </w:trPr>
        <w:tc>
          <w:tcPr>
            <w:tcW w:w="4253" w:type="dxa"/>
            <w:gridSpan w:val="3"/>
            <w:shd w:val="clear" w:color="auto" w:fill="auto"/>
            <w:vAlign w:val="center"/>
          </w:tcPr>
          <w:p w14:paraId="53FF21FC" w14:textId="77777777" w:rsidR="00851EBF" w:rsidRPr="00B06B6D" w:rsidRDefault="00851EBF" w:rsidP="00F62E5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529" w:type="dxa"/>
            <w:gridSpan w:val="5"/>
            <w:tcBorders>
              <w:top w:val="single" w:sz="4" w:space="0" w:color="auto"/>
              <w:bottom w:val="single" w:sz="4" w:space="0" w:color="auto"/>
            </w:tcBorders>
            <w:shd w:val="clear" w:color="auto" w:fill="auto"/>
            <w:vAlign w:val="bottom"/>
          </w:tcPr>
          <w:p w14:paraId="7DC7A2B3" w14:textId="77777777" w:rsidR="00851EBF" w:rsidRPr="00B06B6D" w:rsidRDefault="00851EBF" w:rsidP="00F62E5D">
            <w:pPr>
              <w:spacing w:after="0"/>
              <w:ind w:firstLine="34"/>
              <w:rPr>
                <w:rFonts w:ascii="Times New Roman" w:eastAsia="Times New Roman" w:hAnsi="Times New Roman"/>
                <w:sz w:val="20"/>
                <w:szCs w:val="20"/>
              </w:rPr>
            </w:pPr>
          </w:p>
        </w:tc>
      </w:tr>
      <w:tr w:rsidR="00851EBF" w:rsidRPr="00B06B6D" w14:paraId="0D633DFD" w14:textId="77777777" w:rsidTr="00F45AE9">
        <w:tc>
          <w:tcPr>
            <w:tcW w:w="9782" w:type="dxa"/>
            <w:gridSpan w:val="8"/>
            <w:shd w:val="clear" w:color="auto" w:fill="auto"/>
            <w:vAlign w:val="bottom"/>
          </w:tcPr>
          <w:p w14:paraId="63ECC58A" w14:textId="77777777" w:rsidR="00851EBF" w:rsidRPr="00B06B6D" w:rsidRDefault="00851EBF" w:rsidP="00F62E5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F62E5D" w:rsidRPr="00B06B6D" w14:paraId="4CBA535D" w14:textId="77777777" w:rsidTr="00F45AE9">
        <w:tc>
          <w:tcPr>
            <w:tcW w:w="9782" w:type="dxa"/>
            <w:gridSpan w:val="8"/>
            <w:shd w:val="clear" w:color="auto" w:fill="auto"/>
            <w:vAlign w:val="bottom"/>
          </w:tcPr>
          <w:p w14:paraId="334DDA3E" w14:textId="77777777" w:rsidR="00F62E5D" w:rsidRPr="00B06B6D" w:rsidRDefault="00F62E5D" w:rsidP="00F62E5D">
            <w:pPr>
              <w:spacing w:before="120" w:after="0" w:line="240" w:lineRule="auto"/>
              <w:ind w:right="-85" w:firstLine="34"/>
              <w:rPr>
                <w:rFonts w:ascii="Times New Roman" w:eastAsia="Times New Roman" w:hAnsi="Times New Roman"/>
                <w:sz w:val="20"/>
                <w:szCs w:val="20"/>
              </w:rPr>
            </w:pPr>
          </w:p>
        </w:tc>
      </w:tr>
      <w:tr w:rsidR="00851EBF" w:rsidRPr="00B06B6D" w14:paraId="6636F533" w14:textId="77777777" w:rsidTr="00F45AE9">
        <w:tc>
          <w:tcPr>
            <w:tcW w:w="2410" w:type="dxa"/>
            <w:tcBorders>
              <w:bottom w:val="single" w:sz="4" w:space="0" w:color="auto"/>
            </w:tcBorders>
            <w:shd w:val="clear" w:color="auto" w:fill="auto"/>
            <w:vAlign w:val="bottom"/>
          </w:tcPr>
          <w:p w14:paraId="231D04A2"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14:paraId="2B477945" w14:textId="77777777" w:rsidR="00851EBF" w:rsidRPr="00B06B6D" w:rsidRDefault="00851EBF" w:rsidP="00F62E5D">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14:paraId="70040B4E"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14:paraId="663294DD" w14:textId="77777777" w:rsidR="00851EBF" w:rsidRPr="00B06B6D" w:rsidRDefault="00851EBF" w:rsidP="00F62E5D">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14:paraId="3D85C0EC"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14:paraId="4F46E105" w14:textId="77777777" w:rsidR="00851EBF" w:rsidRPr="00B06B6D" w:rsidRDefault="00851EBF" w:rsidP="00F62E5D">
            <w:pPr>
              <w:spacing w:after="0" w:line="240" w:lineRule="auto"/>
              <w:ind w:right="-85" w:firstLine="567"/>
              <w:jc w:val="center"/>
              <w:rPr>
                <w:rFonts w:ascii="Times New Roman" w:eastAsia="Times New Roman" w:hAnsi="Times New Roman"/>
                <w:sz w:val="20"/>
                <w:szCs w:val="20"/>
              </w:rPr>
            </w:pPr>
          </w:p>
        </w:tc>
        <w:tc>
          <w:tcPr>
            <w:tcW w:w="1621" w:type="dxa"/>
            <w:tcBorders>
              <w:bottom w:val="single" w:sz="4" w:space="0" w:color="auto"/>
            </w:tcBorders>
            <w:shd w:val="clear" w:color="auto" w:fill="auto"/>
            <w:vAlign w:val="bottom"/>
          </w:tcPr>
          <w:p w14:paraId="6D335B00"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r>
      <w:tr w:rsidR="00851EBF" w:rsidRPr="00B06B6D" w14:paraId="1FA358A5" w14:textId="77777777" w:rsidTr="00F45AE9">
        <w:trPr>
          <w:trHeight w:val="201"/>
        </w:trPr>
        <w:tc>
          <w:tcPr>
            <w:tcW w:w="9782" w:type="dxa"/>
            <w:gridSpan w:val="8"/>
            <w:tcBorders>
              <w:top w:val="single" w:sz="4" w:space="0" w:color="auto"/>
            </w:tcBorders>
            <w:shd w:val="clear" w:color="auto" w:fill="auto"/>
            <w:vAlign w:val="bottom"/>
          </w:tcPr>
          <w:p w14:paraId="65699C70" w14:textId="77777777" w:rsidR="00851EBF" w:rsidRPr="00B06B6D" w:rsidRDefault="00851EBF" w:rsidP="00F62E5D">
            <w:pPr>
              <w:spacing w:after="0"/>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14:paraId="588C7141" w14:textId="77777777" w:rsidR="00851EBF" w:rsidRPr="00B06B6D" w:rsidRDefault="00851EBF" w:rsidP="00F62E5D">
      <w:pPr>
        <w:autoSpaceDE w:val="0"/>
        <w:autoSpaceDN w:val="0"/>
        <w:adjustRightInd w:val="0"/>
        <w:spacing w:after="0" w:line="240" w:lineRule="auto"/>
        <w:ind w:firstLine="567"/>
        <w:jc w:val="both"/>
        <w:rPr>
          <w:rFonts w:ascii="Times New Roman" w:hAnsi="Times New Roman"/>
          <w:sz w:val="20"/>
          <w:szCs w:val="20"/>
        </w:rPr>
      </w:pPr>
    </w:p>
    <w:sectPr w:rsidR="00851EBF" w:rsidRPr="00B06B6D" w:rsidSect="00085934">
      <w:headerReference w:type="default" r:id="rId12"/>
      <w:footerReference w:type="default" r:id="rId13"/>
      <w:headerReference w:type="first" r:id="rId14"/>
      <w:footerReference w:type="first" r:id="rId15"/>
      <w:pgSz w:w="11906" w:h="16838" w:code="9"/>
      <w:pgMar w:top="1134" w:right="707"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1F84E" w14:textId="77777777" w:rsidR="00ED2B8F" w:rsidRDefault="00ED2B8F" w:rsidP="00ED2B8F">
      <w:pPr>
        <w:spacing w:after="0" w:line="240" w:lineRule="auto"/>
      </w:pPr>
      <w:r>
        <w:separator/>
      </w:r>
    </w:p>
  </w:endnote>
  <w:endnote w:type="continuationSeparator" w:id="0">
    <w:p w14:paraId="24D4F1AB" w14:textId="77777777" w:rsidR="00ED2B8F" w:rsidRDefault="00ED2B8F" w:rsidP="00ED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BD45" w14:textId="77777777" w:rsidR="00CB5189" w:rsidRDefault="00085934" w:rsidP="00CB5189">
    <w:pPr>
      <w:pStyle w:val="a7"/>
      <w:rPr>
        <w:rFonts w:ascii="Times New Roman" w:hAnsi="Times New Roman"/>
        <w:sz w:val="20"/>
        <w:szCs w:val="20"/>
      </w:rPr>
    </w:pPr>
  </w:p>
  <w:p w14:paraId="51D6E8E4" w14:textId="77777777" w:rsidR="004B2711" w:rsidRPr="00F02C87" w:rsidRDefault="004B2711" w:rsidP="004B2711">
    <w:pPr>
      <w:pStyle w:val="a7"/>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7CD7E89C" wp14:editId="0203940C">
          <wp:extent cx="133350" cy="133350"/>
          <wp:effectExtent l="19050" t="0" r="0" b="0"/>
          <wp:docPr id="13"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 xml:space="preserve">__________________________________________________ </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085934">
      <w:rPr>
        <w:rFonts w:ascii="Times New Roman" w:eastAsia="Times New Roman" w:hAnsi="Times New Roman"/>
        <w:noProof/>
        <w:color w:val="58595B"/>
        <w:sz w:val="20"/>
        <w:szCs w:val="20"/>
        <w:lang w:eastAsia="ru-RU"/>
      </w:rPr>
      <w:t>4</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085934">
      <w:rPr>
        <w:rFonts w:ascii="Times New Roman" w:eastAsia="Times New Roman" w:hAnsi="Times New Roman"/>
        <w:noProof/>
        <w:color w:val="58595B"/>
        <w:sz w:val="20"/>
        <w:szCs w:val="20"/>
        <w:lang w:eastAsia="ru-RU"/>
      </w:rPr>
      <w:t>4</w:t>
    </w:r>
    <w:r w:rsidRPr="008B3C3D">
      <w:rPr>
        <w:rFonts w:ascii="Times New Roman" w:eastAsia="Times New Roman" w:hAnsi="Times New Roman"/>
        <w:color w:val="58595B"/>
        <w:sz w:val="20"/>
        <w:szCs w:val="20"/>
        <w:lang w:eastAsia="ru-RU"/>
      </w:rPr>
      <w:fldChar w:fldCharType="end"/>
    </w:r>
  </w:p>
  <w:p w14:paraId="3CB15117" w14:textId="77777777" w:rsidR="00CB5189" w:rsidRDefault="000859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D36F6" w14:textId="77777777" w:rsidR="00F02C87" w:rsidRPr="00F02C87" w:rsidRDefault="00ED2B8F">
    <w:pPr>
      <w:pStyle w:val="a7"/>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4635F080" wp14:editId="1E58357E">
          <wp:extent cx="133350" cy="133350"/>
          <wp:effectExtent l="19050" t="0" r="0" b="0"/>
          <wp:docPr id="15"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 xml:space="preserve">__________________________________________________ </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085934">
      <w:rPr>
        <w:rFonts w:ascii="Times New Roman" w:eastAsia="Times New Roman" w:hAnsi="Times New Roman"/>
        <w:noProof/>
        <w:color w:val="58595B"/>
        <w:sz w:val="20"/>
        <w:szCs w:val="20"/>
        <w:lang w:eastAsia="ru-RU"/>
      </w:rPr>
      <w:t>1</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085934">
      <w:rPr>
        <w:rFonts w:ascii="Times New Roman" w:eastAsia="Times New Roman" w:hAnsi="Times New Roman"/>
        <w:noProof/>
        <w:color w:val="58595B"/>
        <w:sz w:val="20"/>
        <w:szCs w:val="20"/>
        <w:lang w:eastAsia="ru-RU"/>
      </w:rPr>
      <w:t>4</w:t>
    </w:r>
    <w:r w:rsidRPr="008B3C3D">
      <w:rPr>
        <w:rFonts w:ascii="Times New Roman" w:eastAsia="Times New Roman" w:hAnsi="Times New Roman"/>
        <w:color w:val="58595B"/>
        <w:sz w:val="20"/>
        <w:szCs w:val="20"/>
        <w:lang w:eastAsia="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01F41" w14:textId="77777777" w:rsidR="00ED2B8F" w:rsidRDefault="00ED2B8F" w:rsidP="00ED2B8F">
      <w:pPr>
        <w:spacing w:after="0" w:line="240" w:lineRule="auto"/>
      </w:pPr>
      <w:r>
        <w:separator/>
      </w:r>
    </w:p>
  </w:footnote>
  <w:footnote w:type="continuationSeparator" w:id="0">
    <w:p w14:paraId="5973B3B5" w14:textId="77777777" w:rsidR="00ED2B8F" w:rsidRDefault="00ED2B8F" w:rsidP="00ED2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4254"/>
    </w:tblGrid>
    <w:tr w:rsidR="0061480C" w:rsidRPr="006220C7" w14:paraId="36D79912" w14:textId="77777777" w:rsidTr="007077C1">
      <w:tc>
        <w:tcPr>
          <w:tcW w:w="5852" w:type="dxa"/>
        </w:tcPr>
        <w:p w14:paraId="1B5FFE26" w14:textId="77777777" w:rsidR="0061480C" w:rsidRDefault="00ED2B8F" w:rsidP="007077C1">
          <w:pPr>
            <w:pStyle w:val="a5"/>
            <w:rPr>
              <w:szCs w:val="18"/>
            </w:rPr>
          </w:pPr>
          <w:r w:rsidRPr="007077C1">
            <w:rPr>
              <w:noProof/>
              <w:szCs w:val="18"/>
            </w:rPr>
            <w:drawing>
              <wp:inline distT="0" distB="0" distL="0" distR="0" wp14:anchorId="0D85A087" wp14:editId="5A6C03BA">
                <wp:extent cx="1451306" cy="321869"/>
                <wp:effectExtent l="19050" t="0" r="0" b="0"/>
                <wp:docPr id="12"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14:paraId="4CA5BE03" w14:textId="77777777" w:rsidR="0061480C" w:rsidRPr="007077C1" w:rsidRDefault="00085934" w:rsidP="007077C1">
          <w:pPr>
            <w:pStyle w:val="a5"/>
            <w:jc w:val="right"/>
            <w:rPr>
              <w:szCs w:val="18"/>
            </w:rPr>
          </w:pPr>
        </w:p>
      </w:tc>
      <w:tc>
        <w:tcPr>
          <w:tcW w:w="4286" w:type="dxa"/>
        </w:tcPr>
        <w:p w14:paraId="0D775A80" w14:textId="4FA64C5F" w:rsidR="0061480C" w:rsidRPr="006220C7" w:rsidRDefault="00ED2B8F">
          <w:pPr>
            <w:pStyle w:val="a5"/>
            <w:jc w:val="right"/>
            <w:rPr>
              <w:rFonts w:ascii="Times New Roman" w:hAnsi="Times New Roman"/>
              <w:szCs w:val="18"/>
            </w:rPr>
          </w:pPr>
          <w:r w:rsidRPr="006220C7">
            <w:rPr>
              <w:rFonts w:ascii="Times New Roman" w:hAnsi="Times New Roman"/>
              <w:szCs w:val="18"/>
            </w:rPr>
            <w:t xml:space="preserve">Приложение № </w:t>
          </w:r>
          <w:r w:rsidR="006D105F">
            <w:rPr>
              <w:rFonts w:ascii="Times New Roman" w:hAnsi="Times New Roman"/>
              <w:szCs w:val="18"/>
            </w:rPr>
            <w:t>8</w:t>
          </w:r>
          <w:r w:rsidRPr="006220C7">
            <w:rPr>
              <w:rFonts w:ascii="Times New Roman" w:hAnsi="Times New Roman"/>
              <w:szCs w:val="18"/>
            </w:rPr>
            <w:br/>
          </w:r>
          <w:r w:rsidR="00085934">
            <w:rPr>
              <w:rFonts w:ascii="Times New Roman" w:hAnsi="Times New Roman"/>
              <w:szCs w:val="18"/>
            </w:rPr>
            <w:t xml:space="preserve">к </w:t>
          </w:r>
          <w:r w:rsidR="00085934" w:rsidRPr="00085934">
            <w:rPr>
              <w:rFonts w:ascii="Times New Roman" w:hAnsi="Times New Roman"/>
              <w:szCs w:val="18"/>
            </w:rPr>
            <w:t>Регламенту обслуживания клиентов на финансовых рынках</w:t>
          </w:r>
          <w:r w:rsidR="00085934" w:rsidRPr="00085934">
            <w:rPr>
              <w:rFonts w:ascii="Times New Roman" w:hAnsi="Times New Roman"/>
              <w:szCs w:val="18"/>
            </w:rPr>
            <w:br/>
            <w:t>АКБ «Держава» ПАО</w:t>
          </w:r>
        </w:p>
      </w:tc>
    </w:tr>
  </w:tbl>
  <w:p w14:paraId="081826B4" w14:textId="77777777" w:rsidR="0061480C" w:rsidRPr="007077C1" w:rsidRDefault="00085934" w:rsidP="007077C1">
    <w:pPr>
      <w:pStyle w:val="a5"/>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4254"/>
    </w:tblGrid>
    <w:tr w:rsidR="00987623" w:rsidRPr="008B3C3D" w14:paraId="7898EECB" w14:textId="77777777" w:rsidTr="00AF28FE">
      <w:tc>
        <w:tcPr>
          <w:tcW w:w="5852" w:type="dxa"/>
        </w:tcPr>
        <w:p w14:paraId="577365AF" w14:textId="77777777" w:rsidR="00987623" w:rsidRDefault="00ED2B8F" w:rsidP="00AF28FE">
          <w:pPr>
            <w:pStyle w:val="a5"/>
            <w:rPr>
              <w:szCs w:val="18"/>
            </w:rPr>
          </w:pPr>
          <w:r w:rsidRPr="007077C1">
            <w:rPr>
              <w:noProof/>
              <w:szCs w:val="18"/>
            </w:rPr>
            <w:drawing>
              <wp:inline distT="0" distB="0" distL="0" distR="0" wp14:anchorId="5E534F13" wp14:editId="3D0D6705">
                <wp:extent cx="1451306" cy="321869"/>
                <wp:effectExtent l="19050" t="0" r="0" b="0"/>
                <wp:docPr id="14"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14:paraId="0110CEE8" w14:textId="77777777" w:rsidR="00987623" w:rsidRPr="007077C1" w:rsidRDefault="00085934" w:rsidP="00AF28FE">
          <w:pPr>
            <w:pStyle w:val="a5"/>
            <w:jc w:val="right"/>
            <w:rPr>
              <w:szCs w:val="18"/>
            </w:rPr>
          </w:pPr>
        </w:p>
      </w:tc>
      <w:tc>
        <w:tcPr>
          <w:tcW w:w="4286" w:type="dxa"/>
        </w:tcPr>
        <w:p w14:paraId="7CDE5612" w14:textId="77777777" w:rsidR="00987623" w:rsidRPr="008B3C3D" w:rsidRDefault="00ED2B8F" w:rsidP="00127270">
          <w:pPr>
            <w:pStyle w:val="a5"/>
            <w:jc w:val="right"/>
            <w:rPr>
              <w:rFonts w:ascii="Times New Roman" w:hAnsi="Times New Roman"/>
              <w:szCs w:val="18"/>
            </w:rPr>
          </w:pPr>
          <w:r w:rsidRPr="008B3C3D">
            <w:rPr>
              <w:rFonts w:ascii="Times New Roman" w:hAnsi="Times New Roman"/>
              <w:szCs w:val="18"/>
            </w:rPr>
            <w:t xml:space="preserve">Приложение № </w:t>
          </w:r>
          <w:r w:rsidR="00127270">
            <w:rPr>
              <w:rFonts w:ascii="Times New Roman" w:hAnsi="Times New Roman"/>
              <w:szCs w:val="18"/>
            </w:rPr>
            <w:t>8</w:t>
          </w:r>
          <w:r w:rsidRPr="008B3C3D">
            <w:rPr>
              <w:rFonts w:ascii="Times New Roman" w:hAnsi="Times New Roman"/>
              <w:szCs w:val="18"/>
            </w:rPr>
            <w:br/>
            <w:t xml:space="preserve">к </w:t>
          </w:r>
          <w:r w:rsidR="009B5692">
            <w:rPr>
              <w:rFonts w:ascii="Times New Roman" w:hAnsi="Times New Roman"/>
              <w:szCs w:val="18"/>
            </w:rPr>
            <w:t>Регламенту обслуживания клиентов на финансовых рынках</w:t>
          </w:r>
          <w:r w:rsidRPr="008B3C3D">
            <w:rPr>
              <w:rFonts w:ascii="Times New Roman" w:hAnsi="Times New Roman"/>
              <w:szCs w:val="18"/>
            </w:rPr>
            <w:br/>
            <w:t>АКБ «Держава» ПАО</w:t>
          </w:r>
        </w:p>
      </w:tc>
    </w:tr>
  </w:tbl>
  <w:p w14:paraId="1E0DC9AD" w14:textId="77777777" w:rsidR="00987623" w:rsidRDefault="00085934" w:rsidP="009876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0C1D"/>
    <w:multiLevelType w:val="hybridMultilevel"/>
    <w:tmpl w:val="806E66CE"/>
    <w:lvl w:ilvl="0" w:tplc="789A378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643D7"/>
    <w:multiLevelType w:val="hybridMultilevel"/>
    <w:tmpl w:val="883E1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831C1"/>
    <w:multiLevelType w:val="hybridMultilevel"/>
    <w:tmpl w:val="15EC61F4"/>
    <w:lvl w:ilvl="0" w:tplc="BA5E3502">
      <w:numFmt w:val="bullet"/>
      <w:lvlText w:val=""/>
      <w:lvlJc w:val="left"/>
      <w:pPr>
        <w:ind w:left="903" w:hanging="360"/>
      </w:pPr>
      <w:rPr>
        <w:rFonts w:ascii="Symbol" w:eastAsiaTheme="minorHAnsi" w:hAnsi="Symbol"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 w15:restartNumberingAfterBreak="0">
    <w:nsid w:val="49C0084F"/>
    <w:multiLevelType w:val="hybridMultilevel"/>
    <w:tmpl w:val="DD22FCDC"/>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4" w15:restartNumberingAfterBreak="0">
    <w:nsid w:val="4CC27F05"/>
    <w:multiLevelType w:val="multilevel"/>
    <w:tmpl w:val="A426B1D6"/>
    <w:lvl w:ilvl="0">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5" w15:restartNumberingAfterBreak="0">
    <w:nsid w:val="52154147"/>
    <w:multiLevelType w:val="hybridMultilevel"/>
    <w:tmpl w:val="77FC809A"/>
    <w:lvl w:ilvl="0" w:tplc="556A5738">
      <w:numFmt w:val="bullet"/>
      <w:lvlText w:val=""/>
      <w:lvlJc w:val="left"/>
      <w:pPr>
        <w:ind w:left="786" w:hanging="360"/>
      </w:pPr>
      <w:rPr>
        <w:rFonts w:ascii="Wingdings 2" w:eastAsia="Times New Roman" w:hAnsi="Wingdings 2"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597C2070"/>
    <w:multiLevelType w:val="hybridMultilevel"/>
    <w:tmpl w:val="4E80E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8F"/>
    <w:rsid w:val="00005CA1"/>
    <w:rsid w:val="00085934"/>
    <w:rsid w:val="00127270"/>
    <w:rsid w:val="00141180"/>
    <w:rsid w:val="00180F16"/>
    <w:rsid w:val="00195D74"/>
    <w:rsid w:val="002245DA"/>
    <w:rsid w:val="00261919"/>
    <w:rsid w:val="002B7C40"/>
    <w:rsid w:val="00361287"/>
    <w:rsid w:val="0037562F"/>
    <w:rsid w:val="003D0BAE"/>
    <w:rsid w:val="0046308A"/>
    <w:rsid w:val="00466B01"/>
    <w:rsid w:val="004B0566"/>
    <w:rsid w:val="004B2711"/>
    <w:rsid w:val="004C3F82"/>
    <w:rsid w:val="00515E52"/>
    <w:rsid w:val="0064134F"/>
    <w:rsid w:val="006448EE"/>
    <w:rsid w:val="006D105F"/>
    <w:rsid w:val="006D5143"/>
    <w:rsid w:val="00764BDD"/>
    <w:rsid w:val="007A6192"/>
    <w:rsid w:val="007C07CE"/>
    <w:rsid w:val="007C3169"/>
    <w:rsid w:val="007D36DF"/>
    <w:rsid w:val="00803D43"/>
    <w:rsid w:val="00804EB7"/>
    <w:rsid w:val="00851EBF"/>
    <w:rsid w:val="0086787A"/>
    <w:rsid w:val="008D6AED"/>
    <w:rsid w:val="00980BC6"/>
    <w:rsid w:val="009B5692"/>
    <w:rsid w:val="00A02F08"/>
    <w:rsid w:val="00A310C3"/>
    <w:rsid w:val="00A5401C"/>
    <w:rsid w:val="00B06B6D"/>
    <w:rsid w:val="00C32BCD"/>
    <w:rsid w:val="00CB6842"/>
    <w:rsid w:val="00E1401C"/>
    <w:rsid w:val="00ED2B8F"/>
    <w:rsid w:val="00F05503"/>
    <w:rsid w:val="00F16674"/>
    <w:rsid w:val="00F34506"/>
    <w:rsid w:val="00F62E5D"/>
    <w:rsid w:val="00F9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37814"/>
  <w15:docId w15:val="{DB9482D2-3F48-42A7-A6E5-EAE343A4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D2B8F"/>
    <w:rPr>
      <w:rFonts w:ascii="Tahoma" w:eastAsia="Calibri" w:hAnsi="Tahoma"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НАИМЕНОВАНИЕ ПОЛЕЙ"/>
    <w:rsid w:val="00ED2B8F"/>
    <w:pPr>
      <w:spacing w:after="284" w:line="240" w:lineRule="auto"/>
      <w:ind w:left="-85"/>
    </w:pPr>
    <w:rPr>
      <w:rFonts w:ascii="Arial" w:eastAsia="Times New Roman" w:hAnsi="Arial" w:cs="Arial"/>
      <w:sz w:val="20"/>
      <w:szCs w:val="20"/>
    </w:rPr>
  </w:style>
  <w:style w:type="paragraph" w:customStyle="1" w:styleId="ID">
    <w:name w:val="ID"/>
    <w:rsid w:val="00ED2B8F"/>
    <w:pPr>
      <w:spacing w:after="0" w:line="240" w:lineRule="auto"/>
      <w:ind w:left="-113"/>
    </w:pPr>
    <w:rPr>
      <w:rFonts w:ascii="Arial" w:eastAsia="Times New Roman" w:hAnsi="Arial" w:cs="Arial"/>
      <w:sz w:val="14"/>
      <w:szCs w:val="14"/>
      <w:lang w:val="en-US"/>
    </w:rPr>
  </w:style>
  <w:style w:type="paragraph" w:customStyle="1" w:styleId="000">
    <w:name w:val="00 ИМЯ ДОКУМЕНТА"/>
    <w:basedOn w:val="a"/>
    <w:rsid w:val="00ED2B8F"/>
    <w:pPr>
      <w:spacing w:after="284" w:line="240" w:lineRule="auto"/>
      <w:ind w:left="-108" w:right="-108"/>
      <w:jc w:val="center"/>
      <w:outlineLvl w:val="0"/>
    </w:pPr>
    <w:rPr>
      <w:rFonts w:ascii="Arial" w:eastAsia="Times New Roman" w:hAnsi="Arial" w:cs="Arial"/>
      <w:b/>
      <w:lang w:eastAsia="ru-RU"/>
    </w:rPr>
  </w:style>
  <w:style w:type="character" w:styleId="a3">
    <w:name w:val="Strong"/>
    <w:qFormat/>
    <w:rsid w:val="00ED2B8F"/>
    <w:rPr>
      <w:b/>
      <w:bCs/>
    </w:rPr>
  </w:style>
  <w:style w:type="paragraph" w:customStyle="1" w:styleId="05">
    <w:name w:val="05 ТЕКСТ СОГЛАСИЯ"/>
    <w:link w:val="050"/>
    <w:qFormat/>
    <w:rsid w:val="00ED2B8F"/>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ED2B8F"/>
    <w:rPr>
      <w:rFonts w:ascii="Arial" w:eastAsia="Calibri" w:hAnsi="Arial" w:cs="Arial"/>
      <w:sz w:val="16"/>
    </w:rPr>
  </w:style>
  <w:style w:type="table" w:styleId="a4">
    <w:name w:val="Table Grid"/>
    <w:basedOn w:val="a1"/>
    <w:uiPriority w:val="59"/>
    <w:rsid w:val="00ED2B8F"/>
    <w:pPr>
      <w:spacing w:after="283" w:line="240" w:lineRule="auto"/>
      <w:ind w:left="555" w:right="-85" w:hanging="357"/>
    </w:pPr>
    <w:rPr>
      <w:rFonts w:ascii="Tahoma" w:eastAsia="Times New Roman" w:hAnsi="Tahoma" w:cs="Times New Roman"/>
      <w:sz w:val="1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ЗНАЧЕНИЯ ПОЛЕЙ"/>
    <w:basedOn w:val="06"/>
    <w:qFormat/>
    <w:rsid w:val="00ED2B8F"/>
    <w:pPr>
      <w:ind w:left="0" w:right="0"/>
    </w:pPr>
  </w:style>
  <w:style w:type="paragraph" w:customStyle="1" w:styleId="06">
    <w:name w:val="06 ТАБЛИЦА В ТЕКСТЕ"/>
    <w:link w:val="060"/>
    <w:qFormat/>
    <w:rsid w:val="00ED2B8F"/>
    <w:pPr>
      <w:spacing w:before="12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ED2B8F"/>
    <w:rPr>
      <w:rFonts w:ascii="Arial" w:eastAsia="Times New Roman" w:hAnsi="Arial" w:cs="Arial"/>
      <w:sz w:val="20"/>
    </w:rPr>
  </w:style>
  <w:style w:type="paragraph" w:styleId="a5">
    <w:name w:val="header"/>
    <w:basedOn w:val="a"/>
    <w:link w:val="a6"/>
    <w:uiPriority w:val="99"/>
    <w:unhideWhenUsed/>
    <w:rsid w:val="00ED2B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2B8F"/>
    <w:rPr>
      <w:rFonts w:ascii="Tahoma" w:eastAsia="Calibri" w:hAnsi="Tahoma" w:cs="Times New Roman"/>
    </w:rPr>
  </w:style>
  <w:style w:type="paragraph" w:styleId="a7">
    <w:name w:val="footer"/>
    <w:basedOn w:val="a"/>
    <w:link w:val="a8"/>
    <w:uiPriority w:val="99"/>
    <w:unhideWhenUsed/>
    <w:rsid w:val="00ED2B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2B8F"/>
    <w:rPr>
      <w:rFonts w:ascii="Tahoma" w:eastAsia="Calibri" w:hAnsi="Tahoma" w:cs="Times New Roman"/>
    </w:rPr>
  </w:style>
  <w:style w:type="character" w:styleId="a9">
    <w:name w:val="annotation reference"/>
    <w:basedOn w:val="a0"/>
    <w:uiPriority w:val="99"/>
    <w:semiHidden/>
    <w:unhideWhenUsed/>
    <w:rsid w:val="00ED2B8F"/>
    <w:rPr>
      <w:sz w:val="16"/>
      <w:szCs w:val="16"/>
    </w:rPr>
  </w:style>
  <w:style w:type="paragraph" w:styleId="aa">
    <w:name w:val="annotation text"/>
    <w:basedOn w:val="a"/>
    <w:link w:val="ab"/>
    <w:uiPriority w:val="99"/>
    <w:semiHidden/>
    <w:unhideWhenUsed/>
    <w:rsid w:val="00ED2B8F"/>
    <w:pPr>
      <w:spacing w:line="240" w:lineRule="auto"/>
    </w:pPr>
    <w:rPr>
      <w:sz w:val="20"/>
      <w:szCs w:val="20"/>
    </w:rPr>
  </w:style>
  <w:style w:type="character" w:customStyle="1" w:styleId="ab">
    <w:name w:val="Текст примечания Знак"/>
    <w:basedOn w:val="a0"/>
    <w:link w:val="aa"/>
    <w:uiPriority w:val="99"/>
    <w:semiHidden/>
    <w:rsid w:val="00ED2B8F"/>
    <w:rPr>
      <w:rFonts w:ascii="Tahoma" w:eastAsia="Calibri" w:hAnsi="Tahoma" w:cs="Times New Roman"/>
      <w:sz w:val="20"/>
      <w:szCs w:val="20"/>
    </w:rPr>
  </w:style>
  <w:style w:type="paragraph" w:styleId="ac">
    <w:name w:val="footnote text"/>
    <w:basedOn w:val="a"/>
    <w:link w:val="ad"/>
    <w:uiPriority w:val="99"/>
    <w:unhideWhenUsed/>
    <w:rsid w:val="00ED2B8F"/>
    <w:pPr>
      <w:spacing w:after="0" w:line="240" w:lineRule="auto"/>
    </w:pPr>
    <w:rPr>
      <w:sz w:val="20"/>
      <w:szCs w:val="20"/>
    </w:rPr>
  </w:style>
  <w:style w:type="character" w:customStyle="1" w:styleId="ad">
    <w:name w:val="Текст сноски Знак"/>
    <w:basedOn w:val="a0"/>
    <w:link w:val="ac"/>
    <w:uiPriority w:val="99"/>
    <w:rsid w:val="00ED2B8F"/>
    <w:rPr>
      <w:rFonts w:ascii="Tahoma" w:eastAsia="Calibri" w:hAnsi="Tahoma" w:cs="Times New Roman"/>
      <w:sz w:val="20"/>
      <w:szCs w:val="20"/>
    </w:rPr>
  </w:style>
  <w:style w:type="character" w:styleId="ae">
    <w:name w:val="footnote reference"/>
    <w:basedOn w:val="a0"/>
    <w:uiPriority w:val="99"/>
    <w:semiHidden/>
    <w:unhideWhenUsed/>
    <w:rsid w:val="00ED2B8F"/>
    <w:rPr>
      <w:vertAlign w:val="superscript"/>
    </w:rPr>
  </w:style>
  <w:style w:type="paragraph" w:styleId="af">
    <w:name w:val="Balloon Text"/>
    <w:basedOn w:val="a"/>
    <w:link w:val="af0"/>
    <w:uiPriority w:val="99"/>
    <w:semiHidden/>
    <w:unhideWhenUsed/>
    <w:rsid w:val="00005CA1"/>
    <w:pPr>
      <w:spacing w:after="0" w:line="240" w:lineRule="auto"/>
    </w:pPr>
    <w:rPr>
      <w:rFonts w:cs="Tahoma"/>
      <w:sz w:val="16"/>
      <w:szCs w:val="16"/>
    </w:rPr>
  </w:style>
  <w:style w:type="character" w:customStyle="1" w:styleId="af0">
    <w:name w:val="Текст выноски Знак"/>
    <w:basedOn w:val="a0"/>
    <w:link w:val="af"/>
    <w:uiPriority w:val="99"/>
    <w:semiHidden/>
    <w:rsid w:val="00005CA1"/>
    <w:rPr>
      <w:rFonts w:ascii="Tahoma" w:eastAsia="Calibri" w:hAnsi="Tahoma" w:cs="Tahoma"/>
      <w:sz w:val="16"/>
      <w:szCs w:val="16"/>
    </w:rPr>
  </w:style>
  <w:style w:type="paragraph" w:styleId="af1">
    <w:name w:val="List Paragraph"/>
    <w:basedOn w:val="a"/>
    <w:uiPriority w:val="34"/>
    <w:qFormat/>
    <w:rsid w:val="00804EB7"/>
    <w:pPr>
      <w:ind w:left="720"/>
      <w:contextualSpacing/>
    </w:pPr>
  </w:style>
  <w:style w:type="paragraph" w:styleId="af2">
    <w:name w:val="annotation subject"/>
    <w:basedOn w:val="aa"/>
    <w:next w:val="aa"/>
    <w:link w:val="af3"/>
    <w:uiPriority w:val="99"/>
    <w:semiHidden/>
    <w:unhideWhenUsed/>
    <w:rsid w:val="004B2711"/>
    <w:rPr>
      <w:b/>
      <w:bCs/>
    </w:rPr>
  </w:style>
  <w:style w:type="character" w:customStyle="1" w:styleId="af3">
    <w:name w:val="Тема примечания Знак"/>
    <w:basedOn w:val="ab"/>
    <w:link w:val="af2"/>
    <w:uiPriority w:val="99"/>
    <w:semiHidden/>
    <w:rsid w:val="004B2711"/>
    <w:rPr>
      <w:rFonts w:ascii="Tahoma" w:eastAsia="Calibri" w:hAnsi="Tahoma" w:cs="Times New Roman"/>
      <w:b/>
      <w:bCs/>
      <w:sz w:val="20"/>
      <w:szCs w:val="20"/>
    </w:rPr>
  </w:style>
  <w:style w:type="character" w:styleId="af4">
    <w:name w:val="Hyperlink"/>
    <w:basedOn w:val="a0"/>
    <w:uiPriority w:val="99"/>
    <w:unhideWhenUsed/>
    <w:rsid w:val="00F62E5D"/>
    <w:rPr>
      <w:color w:val="0000FF" w:themeColor="hyperlink"/>
      <w:u w:val="single"/>
    </w:rPr>
  </w:style>
  <w:style w:type="paragraph" w:customStyle="1" w:styleId="Default">
    <w:name w:val="Default"/>
    <w:rsid w:val="0086787A"/>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zhava.ru/securities/brok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rzhava.ru/securities/broke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zhava.ru/securities/brok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erzhava.ru/securities/broker/" TargetMode="External"/><Relationship Id="rId4" Type="http://schemas.openxmlformats.org/officeDocument/2006/relationships/webSettings" Target="webSettings.xml"/><Relationship Id="rId9" Type="http://schemas.openxmlformats.org/officeDocument/2006/relationships/hyperlink" Target="https://derzhava.ru/upload/iblock/d77/07wouimib6a3zamx73sxn6cn4rsfd1ef/Prilozhenie-k-Dogovoru-1-REGLAMENT-utv-20250516-s-20250603.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3</cp:revision>
  <cp:lastPrinted>2024-04-11T14:41:00Z</cp:lastPrinted>
  <dcterms:created xsi:type="dcterms:W3CDTF">2026-04-13T07:31:00Z</dcterms:created>
  <dcterms:modified xsi:type="dcterms:W3CDTF">2026-04-13T07:35:00Z</dcterms:modified>
</cp:coreProperties>
</file>