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7E" w:rsidRPr="00F11414" w:rsidRDefault="00585E7E" w:rsidP="00585E7E">
      <w:pPr>
        <w:pStyle w:val="a3"/>
        <w:spacing w:before="69"/>
        <w:ind w:left="5387" w:right="291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11414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5</w:t>
      </w:r>
    </w:p>
    <w:p w:rsidR="00585E7E" w:rsidRPr="00F11414" w:rsidRDefault="00585E7E" w:rsidP="00585E7E">
      <w:pPr>
        <w:pStyle w:val="a3"/>
        <w:spacing w:before="1" w:line="244" w:lineRule="auto"/>
        <w:ind w:left="5387" w:right="291"/>
        <w:jc w:val="right"/>
        <w:rPr>
          <w:rFonts w:ascii="Times New Roman" w:hAnsi="Times New Roman" w:cs="Times New Roman"/>
        </w:rPr>
      </w:pPr>
      <w:r w:rsidRPr="00F11414">
        <w:rPr>
          <w:rFonts w:ascii="Times New Roman" w:hAnsi="Times New Roman" w:cs="Times New Roman"/>
        </w:rPr>
        <w:t>к Регламенту обслуживания клиентов на финансовых рынках АКБ «Держава» ПАО</w:t>
      </w:r>
    </w:p>
    <w:p w:rsidR="00585E7E" w:rsidRPr="00F11414" w:rsidRDefault="00585E7E" w:rsidP="00585E7E">
      <w:pPr>
        <w:pStyle w:val="a3"/>
        <w:spacing w:before="6"/>
        <w:jc w:val="right"/>
        <w:rPr>
          <w:rFonts w:ascii="Times New Roman" w:hAnsi="Times New Roman" w:cs="Times New Roman"/>
          <w:sz w:val="23"/>
        </w:rPr>
      </w:pPr>
    </w:p>
    <w:p w:rsidR="00585E7E" w:rsidRPr="00F11414" w:rsidRDefault="00585E7E" w:rsidP="00585E7E">
      <w:pPr>
        <w:pStyle w:val="11"/>
        <w:spacing w:line="240" w:lineRule="auto"/>
        <w:ind w:right="1555"/>
        <w:rPr>
          <w:rFonts w:ascii="Times New Roman" w:hAnsi="Times New Roman" w:cs="Times New Roman"/>
        </w:rPr>
      </w:pPr>
      <w:bookmarkStart w:id="1" w:name="ПРАВИЛА_использования_программного_обесп"/>
      <w:bookmarkEnd w:id="1"/>
      <w:r w:rsidRPr="00F11414">
        <w:rPr>
          <w:rFonts w:ascii="Times New Roman" w:hAnsi="Times New Roman" w:cs="Times New Roman"/>
        </w:rPr>
        <w:t>ПРАВИЛА</w:t>
      </w:r>
    </w:p>
    <w:p w:rsidR="00585E7E" w:rsidRPr="00F11414" w:rsidRDefault="00585E7E" w:rsidP="00585E7E">
      <w:pPr>
        <w:spacing w:before="1"/>
        <w:ind w:left="2281"/>
        <w:rPr>
          <w:rFonts w:ascii="Times New Roman" w:hAnsi="Times New Roman" w:cs="Times New Roman"/>
          <w:b/>
        </w:rPr>
      </w:pPr>
      <w:r w:rsidRPr="00F11414">
        <w:rPr>
          <w:rFonts w:ascii="Times New Roman" w:hAnsi="Times New Roman" w:cs="Times New Roman"/>
          <w:b/>
        </w:rPr>
        <w:t>использования программного обеспечения QUIK</w:t>
      </w:r>
    </w:p>
    <w:p w:rsidR="00585E7E" w:rsidRPr="00F11414" w:rsidRDefault="00585E7E" w:rsidP="00585E7E">
      <w:pPr>
        <w:pStyle w:val="a3"/>
        <w:spacing w:before="9"/>
        <w:rPr>
          <w:rFonts w:ascii="Times New Roman" w:hAnsi="Times New Roman" w:cs="Times New Roman"/>
          <w:b/>
          <w:sz w:val="24"/>
        </w:rPr>
      </w:pPr>
    </w:p>
    <w:p w:rsidR="00585E7E" w:rsidRPr="00F11414" w:rsidRDefault="00585E7E" w:rsidP="00585E7E">
      <w:pPr>
        <w:pStyle w:val="21"/>
        <w:numPr>
          <w:ilvl w:val="0"/>
          <w:numId w:val="2"/>
        </w:numPr>
        <w:tabs>
          <w:tab w:val="left" w:pos="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Термины и</w:t>
      </w:r>
      <w:r w:rsidRPr="00F114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определения</w:t>
      </w:r>
    </w:p>
    <w:p w:rsidR="00585E7E" w:rsidRPr="00F11414" w:rsidRDefault="00585E7E" w:rsidP="00585E7E">
      <w:pPr>
        <w:pStyle w:val="a3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</w:tabs>
        <w:spacing w:line="244" w:lineRule="auto"/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Применяемые в тексте настоящих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термины и </w:t>
      </w:r>
      <w:r>
        <w:rPr>
          <w:rFonts w:ascii="Times New Roman" w:hAnsi="Times New Roman" w:cs="Times New Roman"/>
          <w:sz w:val="24"/>
          <w:szCs w:val="24"/>
        </w:rPr>
        <w:t>сокращения</w:t>
      </w:r>
      <w:r w:rsidRPr="00F11414">
        <w:rPr>
          <w:rFonts w:ascii="Times New Roman" w:hAnsi="Times New Roman" w:cs="Times New Roman"/>
          <w:sz w:val="24"/>
          <w:szCs w:val="24"/>
        </w:rPr>
        <w:t xml:space="preserve"> используются в </w:t>
      </w:r>
      <w:r w:rsidRPr="00F11414">
        <w:rPr>
          <w:rFonts w:ascii="Times New Roman" w:hAnsi="Times New Roman" w:cs="Times New Roman"/>
          <w:spacing w:val="-4"/>
          <w:sz w:val="24"/>
          <w:szCs w:val="24"/>
        </w:rPr>
        <w:t xml:space="preserve">их </w:t>
      </w:r>
      <w:r w:rsidRPr="00F11414">
        <w:rPr>
          <w:rFonts w:ascii="Times New Roman" w:hAnsi="Times New Roman" w:cs="Times New Roman"/>
          <w:sz w:val="24"/>
          <w:szCs w:val="24"/>
        </w:rPr>
        <w:t>нижеприведенных</w:t>
      </w:r>
      <w:r w:rsidRPr="00F114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значениях:</w:t>
      </w:r>
    </w:p>
    <w:p w:rsidR="00585E7E" w:rsidRPr="00F11414" w:rsidRDefault="00585E7E" w:rsidP="00585E7E">
      <w:pPr>
        <w:pStyle w:val="a3"/>
        <w:tabs>
          <w:tab w:val="left" w:pos="826"/>
        </w:tabs>
        <w:spacing w:line="244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Закрытый ключ </w:t>
      </w:r>
      <w:r w:rsidRPr="00F11414">
        <w:rPr>
          <w:rFonts w:ascii="Times New Roman" w:hAnsi="Times New Roman" w:cs="Times New Roman"/>
          <w:sz w:val="24"/>
          <w:szCs w:val="24"/>
        </w:rPr>
        <w:t>– уникальная последовательность символов, известная владельцу сертификата ключа подписи и предназначенная для создания электронной подписи.</w:t>
      </w:r>
    </w:p>
    <w:p w:rsidR="00585E7E" w:rsidRPr="00F11414" w:rsidRDefault="00585E7E" w:rsidP="00585E7E">
      <w:pPr>
        <w:tabs>
          <w:tab w:val="left" w:pos="826"/>
        </w:tabs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Заявление на регистрацию открытого ключа </w:t>
      </w:r>
      <w:r w:rsidRPr="00F11414">
        <w:rPr>
          <w:rFonts w:ascii="Times New Roman" w:hAnsi="Times New Roman" w:cs="Times New Roman"/>
          <w:sz w:val="24"/>
          <w:szCs w:val="24"/>
        </w:rPr>
        <w:t>– заявление Клиента о регистрации его Открытого ключа, составленное в письменной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1414">
        <w:rPr>
          <w:rFonts w:ascii="Times New Roman" w:hAnsi="Times New Roman" w:cs="Times New Roman"/>
          <w:sz w:val="24"/>
          <w:szCs w:val="24"/>
        </w:rPr>
        <w:t xml:space="preserve"> и содержащее в обязательном порядке Идентификатор ключа (форма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11414">
        <w:rPr>
          <w:rFonts w:ascii="Times New Roman" w:hAnsi="Times New Roman" w:cs="Times New Roman"/>
          <w:sz w:val="24"/>
          <w:szCs w:val="24"/>
        </w:rPr>
        <w:t>-01 настоящих Правил).</w:t>
      </w:r>
    </w:p>
    <w:p w:rsidR="00585E7E" w:rsidRPr="00F11414" w:rsidRDefault="00585E7E" w:rsidP="00585E7E">
      <w:pPr>
        <w:tabs>
          <w:tab w:val="left" w:pos="826"/>
        </w:tabs>
        <w:spacing w:before="1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Имя Пользователя (Логин) </w:t>
      </w:r>
      <w:r w:rsidRPr="00F11414">
        <w:rPr>
          <w:rFonts w:ascii="Times New Roman" w:hAnsi="Times New Roman" w:cs="Times New Roman"/>
          <w:sz w:val="24"/>
          <w:szCs w:val="24"/>
        </w:rPr>
        <w:t>– любая последовательность букв и цифр.</w:t>
      </w:r>
    </w:p>
    <w:p w:rsidR="00585E7E" w:rsidRPr="00F11414" w:rsidRDefault="00585E7E" w:rsidP="00585E7E">
      <w:pPr>
        <w:tabs>
          <w:tab w:val="left" w:pos="826"/>
        </w:tabs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Интернет-сайт правообладателя ПО </w:t>
      </w:r>
      <w:r w:rsidRPr="00F11414">
        <w:rPr>
          <w:rFonts w:ascii="Times New Roman" w:hAnsi="Times New Roman" w:cs="Times New Roman"/>
          <w:sz w:val="24"/>
          <w:szCs w:val="24"/>
        </w:rPr>
        <w:t xml:space="preserve">(далее Сайт правообладателя) – </w:t>
      </w:r>
      <w:hyperlink r:id="rId8">
        <w:r w:rsidRPr="00F11414">
          <w:rPr>
            <w:rFonts w:ascii="Times New Roman" w:hAnsi="Times New Roman" w:cs="Times New Roman"/>
            <w:sz w:val="24"/>
            <w:szCs w:val="24"/>
            <w:u w:val="single"/>
          </w:rPr>
          <w:t>http://arqatech.com/ru/</w:t>
        </w:r>
      </w:hyperlink>
    </w:p>
    <w:p w:rsidR="00585E7E" w:rsidRPr="00F11414" w:rsidRDefault="00585E7E" w:rsidP="00585E7E">
      <w:pPr>
        <w:tabs>
          <w:tab w:val="left" w:pos="826"/>
        </w:tabs>
        <w:spacing w:line="244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Компрометация закрытого ключа / Пароля </w:t>
      </w:r>
      <w:r w:rsidRPr="00F11414">
        <w:rPr>
          <w:rFonts w:ascii="Times New Roman" w:hAnsi="Times New Roman" w:cs="Times New Roman"/>
          <w:sz w:val="24"/>
          <w:szCs w:val="24"/>
        </w:rPr>
        <w:t>– утрата доверия к тому, что Закрытый ключ/Пароль недоступен посторонним лицам.</w:t>
      </w:r>
    </w:p>
    <w:p w:rsidR="00585E7E" w:rsidRPr="00F11414" w:rsidRDefault="00585E7E" w:rsidP="00585E7E">
      <w:pPr>
        <w:tabs>
          <w:tab w:val="left" w:pos="826"/>
        </w:tabs>
        <w:spacing w:before="1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14">
        <w:rPr>
          <w:rFonts w:ascii="Times New Roman" w:hAnsi="Times New Roman" w:cs="Times New Roman"/>
          <w:b/>
          <w:sz w:val="24"/>
          <w:szCs w:val="24"/>
        </w:rPr>
        <w:t>Корректная</w:t>
      </w:r>
      <w:proofErr w:type="gramEnd"/>
      <w:r w:rsidRPr="00F11414">
        <w:rPr>
          <w:rFonts w:ascii="Times New Roman" w:hAnsi="Times New Roman" w:cs="Times New Roman"/>
          <w:b/>
          <w:sz w:val="24"/>
          <w:szCs w:val="24"/>
        </w:rPr>
        <w:t xml:space="preserve"> ЭП </w:t>
      </w:r>
      <w:r w:rsidRPr="00F11414">
        <w:rPr>
          <w:rFonts w:ascii="Times New Roman" w:hAnsi="Times New Roman" w:cs="Times New Roman"/>
          <w:sz w:val="24"/>
          <w:szCs w:val="24"/>
        </w:rPr>
        <w:t>– ЭП, дающая положительный результат при ее проверке.</w:t>
      </w:r>
    </w:p>
    <w:p w:rsidR="00585E7E" w:rsidRPr="00F11414" w:rsidRDefault="00585E7E" w:rsidP="00585E7E">
      <w:pPr>
        <w:tabs>
          <w:tab w:val="left" w:pos="826"/>
        </w:tabs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14">
        <w:rPr>
          <w:rFonts w:ascii="Times New Roman" w:hAnsi="Times New Roman" w:cs="Times New Roman"/>
          <w:b/>
          <w:sz w:val="24"/>
          <w:szCs w:val="24"/>
        </w:rPr>
        <w:t>Некорректная</w:t>
      </w:r>
      <w:proofErr w:type="gramEnd"/>
      <w:r w:rsidRPr="00F11414">
        <w:rPr>
          <w:rFonts w:ascii="Times New Roman" w:hAnsi="Times New Roman" w:cs="Times New Roman"/>
          <w:b/>
          <w:sz w:val="24"/>
          <w:szCs w:val="24"/>
        </w:rPr>
        <w:t xml:space="preserve"> ЭП </w:t>
      </w:r>
      <w:r w:rsidRPr="00F1141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ЭП, дающая отрицательный результат при проверке.</w:t>
      </w:r>
    </w:p>
    <w:p w:rsidR="00585E7E" w:rsidRPr="00F11414" w:rsidRDefault="00585E7E" w:rsidP="00585E7E">
      <w:pPr>
        <w:pStyle w:val="a3"/>
        <w:tabs>
          <w:tab w:val="left" w:pos="826"/>
        </w:tabs>
        <w:spacing w:line="244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Открытый ключ </w:t>
      </w:r>
      <w:r w:rsidRPr="00F11414">
        <w:rPr>
          <w:rFonts w:ascii="Times New Roman" w:hAnsi="Times New Roman" w:cs="Times New Roman"/>
          <w:sz w:val="24"/>
          <w:szCs w:val="24"/>
        </w:rPr>
        <w:t>– уникальная последовательность символов, соответствующая Закрытому ключу, доступная широкому кругу лиц и предназначенная для подтверждения факта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формирования электронной подписи определенным лицом.</w:t>
      </w:r>
    </w:p>
    <w:p w:rsidR="00585E7E" w:rsidRPr="00F11414" w:rsidRDefault="00585E7E" w:rsidP="00585E7E">
      <w:pPr>
        <w:pStyle w:val="a3"/>
        <w:tabs>
          <w:tab w:val="left" w:pos="826"/>
        </w:tabs>
        <w:spacing w:before="1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Пароль </w:t>
      </w:r>
      <w:r w:rsidRPr="00F11414">
        <w:rPr>
          <w:rFonts w:ascii="Times New Roman" w:hAnsi="Times New Roman" w:cs="Times New Roman"/>
          <w:sz w:val="24"/>
          <w:szCs w:val="24"/>
        </w:rPr>
        <w:t>– любая последовательность букв и цифр, состоящая не менее чем из 5 знаков.</w:t>
      </w:r>
    </w:p>
    <w:p w:rsidR="00585E7E" w:rsidRDefault="00585E7E" w:rsidP="00585E7E">
      <w:pPr>
        <w:pStyle w:val="a3"/>
        <w:tabs>
          <w:tab w:val="left" w:pos="826"/>
        </w:tabs>
        <w:spacing w:before="96" w:line="244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ПО ИТС QUIK </w:t>
      </w:r>
      <w:r w:rsidRPr="0044426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ПО)</w:t>
      </w:r>
      <w:r w:rsidRPr="00F11414">
        <w:rPr>
          <w:rFonts w:ascii="Times New Roman" w:hAnsi="Times New Roman" w:cs="Times New Roman"/>
          <w:sz w:val="24"/>
          <w:szCs w:val="24"/>
        </w:rPr>
        <w:t>– рабочее место пользователя, является основным пользовательским приложением программного комплекса, предоставляющим доступ к торгам и рыночной информации в реальном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времени. Реализовано в виде десктоп-приложения, устанавливаемого на компьютер пользователя и связанного с сервером QUIK через интернет. Возможности рабочего места QUIK зависят от конфигурации сервера QUIK и выданных администратором пользовательских прав.</w:t>
      </w:r>
    </w:p>
    <w:p w:rsidR="00585E7E" w:rsidRPr="00F11414" w:rsidRDefault="00585E7E" w:rsidP="00585E7E">
      <w:pPr>
        <w:pStyle w:val="a3"/>
        <w:tabs>
          <w:tab w:val="left" w:pos="826"/>
        </w:tabs>
        <w:spacing w:line="244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Правообладатель </w:t>
      </w:r>
      <w:r w:rsidRPr="00F11414">
        <w:rPr>
          <w:rFonts w:ascii="Times New Roman" w:hAnsi="Times New Roman" w:cs="Times New Roman"/>
          <w:sz w:val="24"/>
          <w:szCs w:val="24"/>
        </w:rPr>
        <w:t xml:space="preserve">– Общество с ограниченной ответственностью «АРКА </w:t>
      </w:r>
      <w:proofErr w:type="spellStart"/>
      <w:r w:rsidRPr="00F11414">
        <w:rPr>
          <w:rFonts w:ascii="Times New Roman" w:hAnsi="Times New Roman" w:cs="Times New Roman"/>
          <w:sz w:val="24"/>
          <w:szCs w:val="24"/>
        </w:rPr>
        <w:t>Текнолоджиз</w:t>
      </w:r>
      <w:proofErr w:type="spellEnd"/>
      <w:r w:rsidRPr="00F11414">
        <w:rPr>
          <w:rFonts w:ascii="Times New Roman" w:hAnsi="Times New Roman" w:cs="Times New Roman"/>
          <w:sz w:val="24"/>
          <w:szCs w:val="24"/>
        </w:rPr>
        <w:t>» (ОГРН 1055407002452).</w:t>
      </w:r>
    </w:p>
    <w:p w:rsidR="00585E7E" w:rsidRPr="00F11414" w:rsidRDefault="00585E7E" w:rsidP="00585E7E">
      <w:pPr>
        <w:pStyle w:val="a3"/>
        <w:tabs>
          <w:tab w:val="left" w:pos="826"/>
        </w:tabs>
        <w:spacing w:before="1" w:line="244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14">
        <w:rPr>
          <w:rFonts w:ascii="Times New Roman" w:hAnsi="Times New Roman" w:cs="Times New Roman"/>
          <w:b/>
          <w:sz w:val="24"/>
          <w:szCs w:val="24"/>
        </w:rPr>
        <w:t xml:space="preserve">Руководство пользователя </w:t>
      </w:r>
      <w:r w:rsidRPr="00F11414">
        <w:rPr>
          <w:rFonts w:ascii="Times New Roman" w:hAnsi="Times New Roman" w:cs="Times New Roman"/>
          <w:sz w:val="24"/>
          <w:szCs w:val="24"/>
        </w:rPr>
        <w:t>– документ, разработанный Правообладателем для определенного ПО и опубликованный на Сайте правообладателя.</w:t>
      </w:r>
      <w:proofErr w:type="gramEnd"/>
    </w:p>
    <w:p w:rsidR="00585E7E" w:rsidRPr="00F11414" w:rsidRDefault="00585E7E" w:rsidP="00585E7E">
      <w:pPr>
        <w:pStyle w:val="a3"/>
        <w:tabs>
          <w:tab w:val="left" w:pos="826"/>
        </w:tabs>
        <w:spacing w:line="244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Сбой системы </w:t>
      </w:r>
      <w:r w:rsidRPr="00F11414">
        <w:rPr>
          <w:rFonts w:ascii="Times New Roman" w:hAnsi="Times New Roman" w:cs="Times New Roman"/>
          <w:sz w:val="24"/>
          <w:szCs w:val="24"/>
        </w:rPr>
        <w:t xml:space="preserve">– невозможность при разрешенном техническом доступе Клиента в ПО корректно передать и/или снять (отменить) Электронный документ с помощью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>.</w:t>
      </w:r>
    </w:p>
    <w:p w:rsidR="00585E7E" w:rsidRPr="00F11414" w:rsidRDefault="00585E7E" w:rsidP="00585E7E">
      <w:pPr>
        <w:tabs>
          <w:tab w:val="left" w:pos="826"/>
        </w:tabs>
        <w:spacing w:line="244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Серверная часть ПО (Сервер ПО) </w:t>
      </w:r>
      <w:r w:rsidRPr="00F11414">
        <w:rPr>
          <w:rFonts w:ascii="Times New Roman" w:hAnsi="Times New Roman" w:cs="Times New Roman"/>
          <w:sz w:val="24"/>
          <w:szCs w:val="24"/>
        </w:rPr>
        <w:t xml:space="preserve">– совокупность программно-технических средств, включающих ПО,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установленн</w:t>
      </w:r>
      <w:r>
        <w:rPr>
          <w:rFonts w:ascii="Times New Roman" w:hAnsi="Times New Roman" w:cs="Times New Roman"/>
          <w:sz w:val="24"/>
          <w:szCs w:val="24"/>
        </w:rPr>
        <w:t>ое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11414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анке либо арендуемое Банком у Правообладателя.</w:t>
      </w:r>
    </w:p>
    <w:p w:rsidR="00585E7E" w:rsidRDefault="00585E7E" w:rsidP="00585E7E">
      <w:pPr>
        <w:tabs>
          <w:tab w:val="left" w:pos="826"/>
        </w:tabs>
        <w:spacing w:line="242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Уникальный идентификатор терминала (рабочей станции) или </w:t>
      </w:r>
      <w:proofErr w:type="spellStart"/>
      <w:r w:rsidRPr="00F11414">
        <w:rPr>
          <w:rFonts w:ascii="Times New Roman" w:hAnsi="Times New Roman" w:cs="Times New Roman"/>
          <w:b/>
          <w:sz w:val="24"/>
          <w:szCs w:val="24"/>
        </w:rPr>
        <w:t>Unique</w:t>
      </w:r>
      <w:proofErr w:type="spellEnd"/>
      <w:r w:rsidRPr="00F11414">
        <w:rPr>
          <w:rFonts w:ascii="Times New Roman" w:hAnsi="Times New Roman" w:cs="Times New Roman"/>
          <w:b/>
          <w:sz w:val="24"/>
          <w:szCs w:val="24"/>
        </w:rPr>
        <w:t xml:space="preserve"> ID (далее – UID) </w:t>
      </w:r>
      <w:r w:rsidRPr="00F11414">
        <w:rPr>
          <w:rFonts w:ascii="Times New Roman" w:hAnsi="Times New Roman" w:cs="Times New Roman"/>
          <w:sz w:val="24"/>
          <w:szCs w:val="24"/>
        </w:rPr>
        <w:t>– уникальный номер терминала (рабочей станции) QUIK, зарегистрированный Б</w:t>
      </w:r>
      <w:r>
        <w:rPr>
          <w:rFonts w:ascii="Times New Roman" w:hAnsi="Times New Roman" w:cs="Times New Roman"/>
          <w:sz w:val="24"/>
          <w:szCs w:val="24"/>
        </w:rPr>
        <w:t>анком</w:t>
      </w:r>
      <w:r w:rsidRPr="00F11414">
        <w:rPr>
          <w:rFonts w:ascii="Times New Roman" w:hAnsi="Times New Roman" w:cs="Times New Roman"/>
          <w:sz w:val="24"/>
          <w:szCs w:val="24"/>
        </w:rPr>
        <w:t xml:space="preserve"> на определенного пользователя (Клиента) в момент предоставления технического доступа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ПО.</w:t>
      </w:r>
    </w:p>
    <w:p w:rsidR="00585E7E" w:rsidRPr="00F11414" w:rsidRDefault="00585E7E" w:rsidP="00585E7E">
      <w:pPr>
        <w:pStyle w:val="a3"/>
        <w:tabs>
          <w:tab w:val="left" w:pos="826"/>
        </w:tabs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Электронная подпись (ЭП) </w:t>
      </w:r>
      <w:r w:rsidRPr="00F11414">
        <w:rPr>
          <w:rFonts w:ascii="Times New Roman" w:hAnsi="Times New Roman" w:cs="Times New Roman"/>
          <w:sz w:val="24"/>
          <w:szCs w:val="24"/>
        </w:rPr>
        <w:t>– электронная подпись, которая посредством использования электронных ключей (Открытого и Закрытого) или иного буквенно-цифрового обозначения, о котором договорились Стороны, подтверждает факт формирования электронной подписи Клиентом. В рамках настоящего Соглашения используется простая электронная подпись, предусмотренная Федеральным законом от 06.04.2011 №63-ФЗ «Об электронной подписи».</w:t>
      </w:r>
    </w:p>
    <w:p w:rsidR="00585E7E" w:rsidRPr="00F11414" w:rsidRDefault="00585E7E" w:rsidP="00585E7E">
      <w:pPr>
        <w:pStyle w:val="a3"/>
        <w:tabs>
          <w:tab w:val="left" w:pos="826"/>
        </w:tabs>
        <w:spacing w:before="1" w:line="244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b/>
          <w:sz w:val="24"/>
          <w:szCs w:val="24"/>
        </w:rPr>
        <w:t xml:space="preserve">Электронный документ </w:t>
      </w:r>
      <w:r w:rsidRPr="00F11414">
        <w:rPr>
          <w:rFonts w:ascii="Times New Roman" w:hAnsi="Times New Roman" w:cs="Times New Roman"/>
          <w:sz w:val="24"/>
          <w:szCs w:val="24"/>
        </w:rPr>
        <w:t xml:space="preserve">– документ, в котором информация представлена в электронной форме, то есть в виде, пригодном для восприятия человеком с использованием </w:t>
      </w:r>
      <w:r w:rsidRPr="00F11414">
        <w:rPr>
          <w:rFonts w:ascii="Times New Roman" w:hAnsi="Times New Roman" w:cs="Times New Roman"/>
          <w:sz w:val="24"/>
          <w:szCs w:val="24"/>
        </w:rPr>
        <w:lastRenderedPageBreak/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 xml:space="preserve">вычислительных машин, а также для передачи по информационно-телекоммуникационным сетям или обработки в информационных системах, предназначен для передачи распоряжения от Клиента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у и соответствует установленному формату. Форма отображения информации в Электронном документе может отличаться от формы отображения информации в документе аналогичного вида на бумажном носителе, в том числе от типовой формы данного документа на бумажном носителе, используемой при обслуживании Клиента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ом. При этом Электронный документ содержит все необходимые реквизиты, предусмотренные для документа данного вида законодательством РФ и/или утвержденные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ом и/или предусмотренные Договором, заключенным между Клиентом и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ом.</w:t>
      </w:r>
    </w:p>
    <w:p w:rsidR="00585E7E" w:rsidRPr="00F11414" w:rsidRDefault="00585E7E" w:rsidP="00585E7E">
      <w:pPr>
        <w:pStyle w:val="a3"/>
        <w:tabs>
          <w:tab w:val="left" w:pos="826"/>
        </w:tabs>
        <w:spacing w:before="7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Default="00585E7E" w:rsidP="00585E7E">
      <w:pPr>
        <w:pStyle w:val="a5"/>
        <w:numPr>
          <w:ilvl w:val="1"/>
          <w:numId w:val="2"/>
        </w:numPr>
        <w:tabs>
          <w:tab w:val="left" w:pos="826"/>
        </w:tabs>
        <w:spacing w:line="242" w:lineRule="auto"/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14">
        <w:rPr>
          <w:rFonts w:ascii="Times New Roman" w:hAnsi="Times New Roman" w:cs="Times New Roman"/>
          <w:sz w:val="24"/>
          <w:szCs w:val="24"/>
        </w:rPr>
        <w:t xml:space="preserve">Иные термины, специально не определенные настоящим Соглашением, используются в значениях, установленных </w:t>
      </w:r>
      <w:r>
        <w:rPr>
          <w:rFonts w:ascii="Times New Roman" w:hAnsi="Times New Roman" w:cs="Times New Roman"/>
          <w:sz w:val="24"/>
          <w:szCs w:val="24"/>
        </w:rPr>
        <w:t>Договором на Брокерское обслуживание АКБ «Держава» ПАО (далее – Договор)</w:t>
      </w:r>
      <w:r w:rsidRPr="00F11414">
        <w:rPr>
          <w:rFonts w:ascii="Times New Roman" w:hAnsi="Times New Roman" w:cs="Times New Roman"/>
          <w:sz w:val="24"/>
          <w:szCs w:val="24"/>
        </w:rPr>
        <w:t xml:space="preserve">, Регламентом обслуживания клиентов </w:t>
      </w:r>
      <w:r>
        <w:rPr>
          <w:rFonts w:ascii="Times New Roman" w:hAnsi="Times New Roman" w:cs="Times New Roman"/>
          <w:sz w:val="24"/>
          <w:szCs w:val="24"/>
        </w:rPr>
        <w:t>на финансовых рынках АКБ «Держава» ПАО (далее – Регламент)</w:t>
      </w:r>
      <w:r w:rsidRPr="00F11414">
        <w:rPr>
          <w:rFonts w:ascii="Times New Roman" w:hAnsi="Times New Roman" w:cs="Times New Roman"/>
          <w:sz w:val="24"/>
          <w:szCs w:val="24"/>
        </w:rPr>
        <w:t xml:space="preserve">, Клиентским регламентом (Условиями осуществления депозитарной деятельности) </w:t>
      </w:r>
      <w:r>
        <w:rPr>
          <w:rFonts w:ascii="Times New Roman" w:hAnsi="Times New Roman" w:cs="Times New Roman"/>
          <w:sz w:val="24"/>
          <w:szCs w:val="24"/>
        </w:rPr>
        <w:t>АКБ «Держава» ПАО</w:t>
      </w:r>
      <w:r w:rsidRPr="00F11414">
        <w:rPr>
          <w:rFonts w:ascii="Times New Roman" w:hAnsi="Times New Roman" w:cs="Times New Roman"/>
          <w:sz w:val="24"/>
          <w:szCs w:val="24"/>
        </w:rPr>
        <w:t>, нормативными правовыми актами Российской Федерации, актами Банка России, Договорами, иными договорами и соглашениями, заключенными между Клиентом и</w:t>
      </w:r>
      <w:r w:rsidRPr="00F114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анком</w:t>
      </w:r>
      <w:r w:rsidRPr="00F114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5E7E" w:rsidRPr="009E286F" w:rsidRDefault="00585E7E" w:rsidP="00585E7E">
      <w:pPr>
        <w:tabs>
          <w:tab w:val="left" w:pos="826"/>
        </w:tabs>
        <w:spacing w:line="242" w:lineRule="auto"/>
        <w:ind w:right="291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21"/>
        <w:numPr>
          <w:ilvl w:val="0"/>
          <w:numId w:val="2"/>
        </w:numPr>
        <w:tabs>
          <w:tab w:val="left" w:pos="544"/>
        </w:tabs>
        <w:spacing w:before="68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Предмет регулирования 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настоящих </w:t>
      </w:r>
      <w:r w:rsidRPr="00F11414">
        <w:rPr>
          <w:rFonts w:ascii="Times New Roman" w:hAnsi="Times New Roman" w:cs="Times New Roman"/>
          <w:sz w:val="24"/>
          <w:szCs w:val="24"/>
        </w:rPr>
        <w:t>Правил</w:t>
      </w:r>
    </w:p>
    <w:p w:rsidR="00585E7E" w:rsidRPr="00F11414" w:rsidRDefault="00585E7E" w:rsidP="00585E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E7E" w:rsidRPr="002F336E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9356"/>
          <w:tab w:val="left" w:pos="9498"/>
        </w:tabs>
        <w:spacing w:before="1" w:line="244" w:lineRule="auto"/>
        <w:ind w:right="5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Настоящие Правила представляют собой соглашение между Клиентом и Б</w:t>
      </w:r>
      <w:r>
        <w:rPr>
          <w:rFonts w:ascii="Times New Roman" w:hAnsi="Times New Roman" w:cs="Times New Roman"/>
          <w:sz w:val="24"/>
          <w:szCs w:val="24"/>
        </w:rPr>
        <w:t>анком</w:t>
      </w:r>
      <w:r w:rsidRPr="00F11414">
        <w:rPr>
          <w:rFonts w:ascii="Times New Roman" w:hAnsi="Times New Roman" w:cs="Times New Roman"/>
          <w:sz w:val="24"/>
          <w:szCs w:val="24"/>
        </w:rPr>
        <w:t>, регу</w:t>
      </w:r>
      <w:r>
        <w:rPr>
          <w:rFonts w:ascii="Times New Roman" w:hAnsi="Times New Roman" w:cs="Times New Roman"/>
          <w:sz w:val="24"/>
          <w:szCs w:val="24"/>
        </w:rPr>
        <w:t>лирующее п</w:t>
      </w:r>
      <w:r w:rsidRPr="00A73B0C">
        <w:rPr>
          <w:rFonts w:ascii="Times New Roman" w:hAnsi="Times New Roman" w:cs="Times New Roman"/>
          <w:sz w:val="24"/>
          <w:szCs w:val="24"/>
        </w:rPr>
        <w:t>орядок и условия предоставления Б</w:t>
      </w:r>
      <w:r>
        <w:rPr>
          <w:rFonts w:ascii="Times New Roman" w:hAnsi="Times New Roman" w:cs="Times New Roman"/>
          <w:sz w:val="24"/>
          <w:szCs w:val="24"/>
        </w:rPr>
        <w:t>анком</w:t>
      </w:r>
      <w:r w:rsidRPr="00A73B0C">
        <w:rPr>
          <w:rFonts w:ascii="Times New Roman" w:hAnsi="Times New Roman" w:cs="Times New Roman"/>
          <w:sz w:val="24"/>
          <w:szCs w:val="24"/>
        </w:rPr>
        <w:t xml:space="preserve"> Клиенту программного обеспечения (ранее и далее</w:t>
      </w:r>
      <w:r w:rsidRPr="00A73B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3B0C">
        <w:rPr>
          <w:rFonts w:ascii="Times New Roman" w:hAnsi="Times New Roman" w:cs="Times New Roman"/>
          <w:sz w:val="24"/>
          <w:szCs w:val="24"/>
        </w:rPr>
        <w:t>«ПО»)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36E">
        <w:rPr>
          <w:rFonts w:ascii="Times New Roman" w:hAnsi="Times New Roman" w:cs="Times New Roman"/>
          <w:sz w:val="24"/>
          <w:szCs w:val="24"/>
        </w:rPr>
        <w:t>Информационно-торговая система QUIK (ранее и далее – ИТС</w:t>
      </w:r>
      <w:r w:rsidRPr="002F33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336E">
        <w:rPr>
          <w:rFonts w:ascii="Times New Roman" w:hAnsi="Times New Roman" w:cs="Times New Roman"/>
          <w:spacing w:val="-3"/>
          <w:sz w:val="24"/>
          <w:szCs w:val="24"/>
        </w:rPr>
        <w:t>QUIK)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585E7E" w:rsidRPr="00F11414" w:rsidRDefault="00585E7E" w:rsidP="00585E7E">
      <w:pPr>
        <w:pStyle w:val="a3"/>
        <w:tabs>
          <w:tab w:val="left" w:pos="8647"/>
          <w:tab w:val="left" w:pos="9498"/>
        </w:tabs>
        <w:spacing w:before="8"/>
        <w:ind w:right="43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8647"/>
          <w:tab w:val="left" w:pos="9498"/>
        </w:tabs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Клиент обязуется оплачивать Б</w:t>
      </w:r>
      <w:r>
        <w:rPr>
          <w:rFonts w:ascii="Times New Roman" w:hAnsi="Times New Roman" w:cs="Times New Roman"/>
          <w:sz w:val="24"/>
          <w:szCs w:val="24"/>
        </w:rPr>
        <w:t>анку</w:t>
      </w:r>
      <w:r w:rsidRPr="00F11414">
        <w:rPr>
          <w:rFonts w:ascii="Times New Roman" w:hAnsi="Times New Roman" w:cs="Times New Roman"/>
          <w:sz w:val="24"/>
          <w:szCs w:val="24"/>
        </w:rPr>
        <w:t xml:space="preserve"> вознаграждение в соответствии с Тарифами</w:t>
      </w:r>
      <w:r w:rsidRPr="00F1141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анка</w:t>
      </w:r>
      <w:r w:rsidRPr="00F11414">
        <w:rPr>
          <w:rFonts w:ascii="Times New Roman" w:hAnsi="Times New Roman" w:cs="Times New Roman"/>
          <w:sz w:val="24"/>
          <w:szCs w:val="24"/>
        </w:rPr>
        <w:t>.</w:t>
      </w:r>
    </w:p>
    <w:p w:rsidR="00585E7E" w:rsidRPr="00F11414" w:rsidRDefault="00585E7E" w:rsidP="00585E7E">
      <w:pPr>
        <w:pStyle w:val="a3"/>
        <w:tabs>
          <w:tab w:val="left" w:pos="8647"/>
          <w:tab w:val="left" w:pos="9498"/>
        </w:tabs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21"/>
        <w:numPr>
          <w:ilvl w:val="0"/>
          <w:numId w:val="2"/>
        </w:numPr>
        <w:tabs>
          <w:tab w:val="left" w:pos="544"/>
          <w:tab w:val="left" w:pos="8647"/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Условия использования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85E7E" w:rsidRPr="00F11414" w:rsidRDefault="00585E7E" w:rsidP="00585E7E">
      <w:pPr>
        <w:pStyle w:val="a3"/>
        <w:tabs>
          <w:tab w:val="left" w:pos="8647"/>
          <w:tab w:val="left" w:pos="9498"/>
        </w:tabs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8647"/>
          <w:tab w:val="left" w:pos="9498"/>
        </w:tabs>
        <w:spacing w:line="242" w:lineRule="auto"/>
        <w:ind w:right="378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Настоящие Правила основываются на Гражданском кодексе РФ (ст. 160, 434) и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иных </w:t>
      </w:r>
      <w:r w:rsidRPr="00F11414">
        <w:rPr>
          <w:rFonts w:ascii="Times New Roman" w:hAnsi="Times New Roman" w:cs="Times New Roman"/>
          <w:sz w:val="24"/>
          <w:szCs w:val="24"/>
        </w:rPr>
        <w:t xml:space="preserve">нормах действующего законодательства РФ, предоставляющих возможность участникам коммерческого оборота обмениваться документами в электронной форме. В случае изменения применимого законодательства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 оставляет за собой право приостановить или прекратить действие настоящих Правил до приведения </w:t>
      </w:r>
      <w:r w:rsidRPr="00F11414">
        <w:rPr>
          <w:rFonts w:ascii="Times New Roman" w:hAnsi="Times New Roman" w:cs="Times New Roman"/>
          <w:spacing w:val="-4"/>
          <w:sz w:val="24"/>
          <w:szCs w:val="24"/>
        </w:rPr>
        <w:t xml:space="preserve">их </w:t>
      </w:r>
      <w:r w:rsidRPr="00F11414">
        <w:rPr>
          <w:rFonts w:ascii="Times New Roman" w:hAnsi="Times New Roman" w:cs="Times New Roman"/>
          <w:sz w:val="24"/>
          <w:szCs w:val="24"/>
        </w:rPr>
        <w:t>в соответствие с изменившимся законодательством.</w:t>
      </w:r>
    </w:p>
    <w:p w:rsidR="00585E7E" w:rsidRPr="00F11414" w:rsidRDefault="00585E7E" w:rsidP="00585E7E">
      <w:pPr>
        <w:pStyle w:val="a3"/>
        <w:tabs>
          <w:tab w:val="left" w:pos="8647"/>
          <w:tab w:val="left" w:pos="9498"/>
        </w:tabs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A73B0C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8647"/>
          <w:tab w:val="left" w:pos="9498"/>
        </w:tabs>
        <w:spacing w:before="1"/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3B0C">
        <w:rPr>
          <w:rFonts w:ascii="Times New Roman" w:hAnsi="Times New Roman" w:cs="Times New Roman"/>
          <w:sz w:val="24"/>
          <w:szCs w:val="24"/>
        </w:rPr>
        <w:t xml:space="preserve">Банк на основании лицензионного договора с Правообладателем, предоставляет Клиенту право использования </w:t>
      </w:r>
      <w:proofErr w:type="gramStart"/>
      <w:r w:rsidRPr="00A73B0C">
        <w:rPr>
          <w:rFonts w:ascii="Times New Roman" w:hAnsi="Times New Roman" w:cs="Times New Roman"/>
          <w:spacing w:val="-3"/>
          <w:sz w:val="24"/>
          <w:szCs w:val="24"/>
        </w:rPr>
        <w:t>ПО</w:t>
      </w:r>
      <w:proofErr w:type="gramEnd"/>
      <w:r w:rsidRPr="00A73B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A73B0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73B0C">
        <w:rPr>
          <w:rFonts w:ascii="Times New Roman" w:hAnsi="Times New Roman" w:cs="Times New Roman"/>
          <w:sz w:val="24"/>
          <w:szCs w:val="24"/>
        </w:rPr>
        <w:t xml:space="preserve"> условиях простой неисключительной лицензии на всей</w:t>
      </w:r>
      <w:r w:rsidRPr="00A73B0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A73B0C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B0C">
        <w:rPr>
          <w:rFonts w:ascii="Times New Roman" w:hAnsi="Times New Roman" w:cs="Times New Roman"/>
          <w:sz w:val="24"/>
          <w:szCs w:val="24"/>
        </w:rPr>
        <w:t>Российской Федерации и за ее пределами по его функциональному назначению в количестве экземпляров, предоставленных Банком Клиенту в соответствии с настоящими Правилами.</w:t>
      </w:r>
    </w:p>
    <w:p w:rsidR="00585E7E" w:rsidRPr="00F11414" w:rsidRDefault="00585E7E" w:rsidP="00585E7E">
      <w:pPr>
        <w:pStyle w:val="a3"/>
        <w:tabs>
          <w:tab w:val="left" w:pos="8647"/>
          <w:tab w:val="left" w:pos="9498"/>
        </w:tabs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8647"/>
          <w:tab w:val="left" w:pos="9498"/>
        </w:tabs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Права, указанные в п. 3.2. настоящих Правил предоставляются Клиенту на срок действия Договора.</w:t>
      </w:r>
    </w:p>
    <w:p w:rsidR="00585E7E" w:rsidRPr="00F11414" w:rsidRDefault="00585E7E" w:rsidP="00585E7E">
      <w:pPr>
        <w:pStyle w:val="a3"/>
        <w:tabs>
          <w:tab w:val="left" w:pos="8647"/>
          <w:tab w:val="left" w:pos="9498"/>
        </w:tabs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A73B0C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8647"/>
          <w:tab w:val="left" w:pos="9214"/>
          <w:tab w:val="left" w:pos="9498"/>
        </w:tabs>
        <w:spacing w:before="4" w:line="242" w:lineRule="auto"/>
        <w:ind w:right="3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3B0C">
        <w:rPr>
          <w:rFonts w:ascii="Times New Roman" w:hAnsi="Times New Roman" w:cs="Times New Roman"/>
          <w:sz w:val="24"/>
          <w:szCs w:val="24"/>
        </w:rPr>
        <w:t xml:space="preserve">Банк не является разработчиком или Правообладателем авторских прав </w:t>
      </w:r>
      <w:proofErr w:type="gramStart"/>
      <w:r w:rsidRPr="00A73B0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73B0C">
        <w:rPr>
          <w:rFonts w:ascii="Times New Roman" w:hAnsi="Times New Roman" w:cs="Times New Roman"/>
          <w:sz w:val="24"/>
          <w:szCs w:val="24"/>
        </w:rPr>
        <w:t xml:space="preserve"> ПО. Право Банка передавать данное программное обеспечение основывается на отдельном договоре между Банком и Правообладателем, допускающим передачу программного обеспечения Клиенту Банка. Банк передает Клиенту </w:t>
      </w:r>
      <w:proofErr w:type="gramStart"/>
      <w:r w:rsidRPr="00A73B0C">
        <w:rPr>
          <w:rFonts w:ascii="Times New Roman" w:hAnsi="Times New Roman" w:cs="Times New Roman"/>
          <w:spacing w:val="-3"/>
          <w:sz w:val="24"/>
          <w:szCs w:val="24"/>
        </w:rPr>
        <w:t>ПО</w:t>
      </w:r>
      <w:proofErr w:type="gramEnd"/>
      <w:r w:rsidRPr="00A73B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3B0C">
        <w:rPr>
          <w:rFonts w:ascii="Times New Roman" w:hAnsi="Times New Roman" w:cs="Times New Roman"/>
          <w:sz w:val="24"/>
          <w:szCs w:val="24"/>
        </w:rPr>
        <w:t>в том виде, в котором он получил его</w:t>
      </w:r>
      <w:r w:rsidRPr="00A73B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3B0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B0C">
        <w:rPr>
          <w:rFonts w:ascii="Times New Roman" w:hAnsi="Times New Roman" w:cs="Times New Roman"/>
          <w:sz w:val="24"/>
          <w:szCs w:val="24"/>
        </w:rPr>
        <w:t xml:space="preserve">Правообладателя. При этом Банк не гарантирует и не несет ответственности перед Клиентом за правильность работы переданного Клиенту программного обеспечения. Банк </w:t>
      </w:r>
      <w:r w:rsidRPr="00A73B0C">
        <w:rPr>
          <w:rFonts w:ascii="Times New Roman" w:hAnsi="Times New Roman" w:cs="Times New Roman"/>
          <w:sz w:val="24"/>
          <w:szCs w:val="24"/>
        </w:rPr>
        <w:lastRenderedPageBreak/>
        <w:t xml:space="preserve">не несет ответственности за неполадки в работе </w:t>
      </w:r>
      <w:proofErr w:type="gramStart"/>
      <w:r w:rsidRPr="00A73B0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73B0C">
        <w:rPr>
          <w:rFonts w:ascii="Times New Roman" w:hAnsi="Times New Roman" w:cs="Times New Roman"/>
          <w:sz w:val="24"/>
          <w:szCs w:val="24"/>
        </w:rPr>
        <w:t xml:space="preserve"> и за их устранение. Банк обязуется, тем не менее, предпринять по просьбе Клиента и за его счет разумные усилия для содействия организации технической поддержки </w:t>
      </w:r>
      <w:proofErr w:type="gramStart"/>
      <w:r w:rsidRPr="00A73B0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73B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3B0C">
        <w:rPr>
          <w:rFonts w:ascii="Times New Roman" w:hAnsi="Times New Roman" w:cs="Times New Roman"/>
          <w:sz w:val="24"/>
          <w:szCs w:val="24"/>
        </w:rPr>
        <w:t>силами</w:t>
      </w:r>
      <w:proofErr w:type="gramEnd"/>
      <w:r w:rsidRPr="00A73B0C">
        <w:rPr>
          <w:rFonts w:ascii="Times New Roman" w:hAnsi="Times New Roman" w:cs="Times New Roman"/>
          <w:sz w:val="24"/>
          <w:szCs w:val="24"/>
        </w:rPr>
        <w:t xml:space="preserve"> Правообладателя.</w:t>
      </w:r>
    </w:p>
    <w:p w:rsidR="00585E7E" w:rsidRPr="00F11414" w:rsidRDefault="00585E7E" w:rsidP="00585E7E">
      <w:pPr>
        <w:pStyle w:val="a3"/>
        <w:tabs>
          <w:tab w:val="left" w:pos="8647"/>
          <w:tab w:val="left" w:pos="9498"/>
        </w:tabs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8647"/>
          <w:tab w:val="left" w:pos="9639"/>
        </w:tabs>
        <w:spacing w:line="242" w:lineRule="auto"/>
        <w:ind w:right="4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В соответствии с настоящими Правилами Клиент не приобретает исключительные права на использование ПО, а также какие-либо права на передачу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F11414">
        <w:rPr>
          <w:rFonts w:ascii="Times New Roman" w:hAnsi="Times New Roman" w:cs="Times New Roman"/>
          <w:sz w:val="24"/>
          <w:szCs w:val="24"/>
        </w:rPr>
        <w:t xml:space="preserve">третьим лицам. Таким образом, Клиент не получает права собственности или авторского права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114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ПО.</w:t>
      </w:r>
    </w:p>
    <w:p w:rsidR="00585E7E" w:rsidRPr="00F11414" w:rsidRDefault="00585E7E" w:rsidP="00585E7E">
      <w:pPr>
        <w:pStyle w:val="a3"/>
        <w:tabs>
          <w:tab w:val="left" w:pos="8647"/>
          <w:tab w:val="left" w:pos="9639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8647"/>
          <w:tab w:val="left" w:pos="9639"/>
        </w:tabs>
        <w:spacing w:line="242" w:lineRule="auto"/>
        <w:ind w:right="6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Клиент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получает доступ к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биржевой </w:t>
      </w:r>
      <w:r w:rsidRPr="00F11414">
        <w:rPr>
          <w:rFonts w:ascii="Times New Roman" w:hAnsi="Times New Roman" w:cs="Times New Roman"/>
          <w:sz w:val="24"/>
          <w:szCs w:val="24"/>
        </w:rPr>
        <w:t xml:space="preserve">информации о финансовых рынках.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содержание, полноту, точность и своевременность указанной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информации.</w:t>
      </w:r>
    </w:p>
    <w:p w:rsidR="00585E7E" w:rsidRPr="00F11414" w:rsidRDefault="00585E7E" w:rsidP="00585E7E">
      <w:pPr>
        <w:pStyle w:val="a3"/>
        <w:tabs>
          <w:tab w:val="left" w:pos="8647"/>
          <w:tab w:val="left" w:pos="9639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8647"/>
          <w:tab w:val="left" w:pos="9639"/>
        </w:tabs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Все права на содержание, наименование, любое коммерческое и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некоммерческое</w:t>
      </w:r>
    </w:p>
    <w:p w:rsidR="00585E7E" w:rsidRPr="00F11414" w:rsidRDefault="00585E7E" w:rsidP="00585E7E">
      <w:pPr>
        <w:pStyle w:val="a3"/>
        <w:tabs>
          <w:tab w:val="left" w:pos="8647"/>
          <w:tab w:val="left" w:pos="9639"/>
        </w:tabs>
        <w:spacing w:before="3" w:line="237" w:lineRule="auto"/>
        <w:ind w:left="259" w:right="291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использование биржевой информации, получаемой Клиентом с помощью ПО и любых документов, относящихся к ней, включая авторское право, коммерческую тайну, торговый знак и иные права принадлежат соответствующему организатору торговли, являющемуся собственником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информации. В случае нарушения Клиентом прав собственника информации последний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предъявить претензии, требования, иски и т.д., связанные с такими нарушениями, непосредственно к Клиенту.</w:t>
      </w:r>
    </w:p>
    <w:p w:rsidR="00585E7E" w:rsidRPr="00F11414" w:rsidRDefault="00585E7E" w:rsidP="00585E7E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9498"/>
        </w:tabs>
        <w:spacing w:line="242" w:lineRule="auto"/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Клиент вправе использовать получаемую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ПО информацию только в своих личных целях. Клиент не вправе перепродавать или передавать ее для использования третьим лицам. Данное ограничение не распространяется на информацию о собственных операциях</w:t>
      </w:r>
      <w:r w:rsidRPr="00F1141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Клиента.</w:t>
      </w:r>
    </w:p>
    <w:p w:rsidR="00585E7E" w:rsidRPr="00F11414" w:rsidRDefault="00585E7E" w:rsidP="00585E7E">
      <w:pPr>
        <w:pStyle w:val="a3"/>
        <w:tabs>
          <w:tab w:val="left" w:pos="9498"/>
        </w:tabs>
        <w:spacing w:before="2"/>
        <w:ind w:right="43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9498"/>
        </w:tabs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14">
        <w:rPr>
          <w:rFonts w:ascii="Times New Roman" w:hAnsi="Times New Roman" w:cs="Times New Roman"/>
          <w:sz w:val="24"/>
          <w:szCs w:val="24"/>
        </w:rPr>
        <w:t xml:space="preserve">Получение Клиентом технического доступа к ПО и использование ПО для получения информации и направления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у Электронных документов означает, что Клиент полностью ознакомился с Руководством пользователя соответствующего ПО, безоговорочно с ним согласен и обязуется его соблюдать, а также самостоятельно знакомится в последствии с новыми версиями Руководства пользователя соответствующего ПО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на </w:t>
      </w:r>
      <w:r w:rsidRPr="00F11414">
        <w:rPr>
          <w:rFonts w:ascii="Times New Roman" w:hAnsi="Times New Roman" w:cs="Times New Roman"/>
          <w:sz w:val="24"/>
          <w:szCs w:val="24"/>
        </w:rPr>
        <w:t>Сайте</w:t>
      </w:r>
      <w:r w:rsidRPr="00F114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правообладателя.</w:t>
      </w:r>
      <w:proofErr w:type="gramEnd"/>
    </w:p>
    <w:p w:rsidR="00585E7E" w:rsidRPr="00F11414" w:rsidRDefault="00585E7E" w:rsidP="00585E7E">
      <w:pPr>
        <w:pStyle w:val="a3"/>
        <w:tabs>
          <w:tab w:val="left" w:pos="9498"/>
        </w:tabs>
        <w:spacing w:before="5"/>
        <w:ind w:right="43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7"/>
          <w:tab w:val="left" w:pos="9498"/>
        </w:tabs>
        <w:spacing w:line="242" w:lineRule="auto"/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Порядок использования Электронной подписи при формировании и направлении Электронных документов посредством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регулируется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статьи 6 Регламента.</w:t>
      </w:r>
    </w:p>
    <w:p w:rsidR="00585E7E" w:rsidRPr="00F11414" w:rsidRDefault="00585E7E" w:rsidP="00585E7E">
      <w:pPr>
        <w:pStyle w:val="a3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21"/>
        <w:numPr>
          <w:ilvl w:val="0"/>
          <w:numId w:val="2"/>
        </w:numPr>
        <w:tabs>
          <w:tab w:val="left" w:pos="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Предоставление технического доступа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>ПО</w:t>
      </w:r>
    </w:p>
    <w:p w:rsidR="00585E7E" w:rsidRPr="00F11414" w:rsidRDefault="00585E7E" w:rsidP="00585E7E">
      <w:pPr>
        <w:pStyle w:val="a3"/>
        <w:spacing w:before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ind w:left="826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Общие</w:t>
      </w:r>
      <w:r w:rsidRPr="00F114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положения</w:t>
      </w:r>
    </w:p>
    <w:p w:rsidR="00585E7E" w:rsidRPr="00F11414" w:rsidRDefault="00585E7E" w:rsidP="00585E7E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0836F2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before="6"/>
        <w:ind w:right="4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6F2">
        <w:rPr>
          <w:rFonts w:ascii="Times New Roman" w:hAnsi="Times New Roman" w:cs="Times New Roman"/>
          <w:sz w:val="24"/>
          <w:szCs w:val="24"/>
        </w:rPr>
        <w:t>Клиент обязуется самостоятельно и за свой счет обеспечить соответствие технических и коммуникационных средств, необходимых для установки и работы ПО требованиям</w:t>
      </w:r>
      <w:r w:rsidRPr="000836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 xml:space="preserve">оборудованию, указанным на Сайте правообладателя </w:t>
      </w:r>
      <w:proofErr w:type="gramStart"/>
      <w:r w:rsidRPr="000836F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836F2">
        <w:rPr>
          <w:rFonts w:ascii="Times New Roman" w:hAnsi="Times New Roman" w:cs="Times New Roman"/>
          <w:sz w:val="24"/>
          <w:szCs w:val="24"/>
        </w:rPr>
        <w:t>.</w:t>
      </w:r>
    </w:p>
    <w:p w:rsidR="00585E7E" w:rsidRPr="00F11414" w:rsidRDefault="00585E7E" w:rsidP="00585E7E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line="242" w:lineRule="auto"/>
        <w:ind w:right="3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Клиент самостоятельно устанавливает на своем компьютере ПО,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право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на использование которого предоставлено Клиенту на основании заключенного Договора и/или Заявления на обслуживание.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Дистрибутив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Клиент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может получить на Сайте правообладателя, на сайте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а либо от сотрудника</w:t>
      </w:r>
      <w:r w:rsidRPr="00F1141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а.</w:t>
      </w:r>
    </w:p>
    <w:p w:rsidR="00585E7E" w:rsidRDefault="00585E7E" w:rsidP="00585E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line="242" w:lineRule="auto"/>
        <w:ind w:right="3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Для запуска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F11414">
        <w:rPr>
          <w:rFonts w:ascii="Times New Roman" w:hAnsi="Times New Roman" w:cs="Times New Roman"/>
          <w:sz w:val="24"/>
          <w:szCs w:val="24"/>
        </w:rPr>
        <w:t xml:space="preserve">Клиент использует специальное Имя пользователя (Логин) и Пароль, самостоятельно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Клиентом. Логин и Пароль определ</w:t>
      </w:r>
      <w:r>
        <w:rPr>
          <w:rFonts w:ascii="Times New Roman" w:hAnsi="Times New Roman" w:cs="Times New Roman"/>
          <w:sz w:val="24"/>
          <w:szCs w:val="24"/>
        </w:rPr>
        <w:t>яются</w:t>
      </w:r>
      <w:r w:rsidRPr="00F11414">
        <w:rPr>
          <w:rFonts w:ascii="Times New Roman" w:hAnsi="Times New Roman" w:cs="Times New Roman"/>
          <w:sz w:val="24"/>
          <w:szCs w:val="24"/>
        </w:rPr>
        <w:t xml:space="preserve"> Клиентом путем создания (генерации) ключей ЭП (Открытого ключа и Закрытого ключа).</w:t>
      </w:r>
    </w:p>
    <w:p w:rsidR="00585E7E" w:rsidRDefault="00585E7E" w:rsidP="00585E7E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line="242" w:lineRule="auto"/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lastRenderedPageBreak/>
        <w:t>Определение (регистрация) Логина и Пароля, а также генерация ключей и хранение Закрытого ключа осуществляется Клиентом в условиях, обеспечивающих невозможность компрометации Закрытого ключа или</w:t>
      </w:r>
      <w:r w:rsidRPr="00F114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Логина/Пароля.</w:t>
      </w:r>
    </w:p>
    <w:p w:rsidR="00585E7E" w:rsidRPr="00F11414" w:rsidRDefault="00585E7E" w:rsidP="00585E7E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B62F43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ind w:right="35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F43">
        <w:rPr>
          <w:rFonts w:ascii="Times New Roman" w:hAnsi="Times New Roman" w:cs="Times New Roman"/>
          <w:sz w:val="24"/>
          <w:szCs w:val="24"/>
        </w:rPr>
        <w:t xml:space="preserve">Для завершения получения технического доступа к </w:t>
      </w:r>
      <w:r w:rsidRPr="00B62F43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B62F43">
        <w:rPr>
          <w:rFonts w:ascii="Times New Roman" w:hAnsi="Times New Roman" w:cs="Times New Roman"/>
          <w:sz w:val="24"/>
          <w:szCs w:val="24"/>
        </w:rPr>
        <w:t xml:space="preserve">Клиент направляет Банку на адрес электронной почты </w:t>
      </w:r>
      <w:hyperlink r:id="rId9" w:history="1">
        <w:r w:rsidRPr="00B62F43">
          <w:rPr>
            <w:rStyle w:val="a6"/>
            <w:rFonts w:ascii="Times New Roman" w:hAnsi="Times New Roman"/>
            <w:sz w:val="24"/>
            <w:szCs w:val="24"/>
            <w:lang w:val="en-US"/>
          </w:rPr>
          <w:t>Quik</w:t>
        </w:r>
        <w:r w:rsidRPr="00B62F43">
          <w:rPr>
            <w:rStyle w:val="a6"/>
            <w:rFonts w:ascii="Times New Roman" w:hAnsi="Times New Roman"/>
            <w:sz w:val="24"/>
            <w:szCs w:val="24"/>
          </w:rPr>
          <w:t>.</w:t>
        </w:r>
        <w:r w:rsidRPr="00B62F43">
          <w:rPr>
            <w:rStyle w:val="a6"/>
            <w:rFonts w:ascii="Times New Roman" w:hAnsi="Times New Roman"/>
            <w:sz w:val="24"/>
            <w:szCs w:val="24"/>
            <w:lang w:val="en-US"/>
          </w:rPr>
          <w:t>Records</w:t>
        </w:r>
        <w:r w:rsidRPr="00B62F43">
          <w:rPr>
            <w:rStyle w:val="a6"/>
            <w:rFonts w:ascii="Times New Roman" w:hAnsi="Times New Roman"/>
            <w:sz w:val="24"/>
            <w:szCs w:val="24"/>
          </w:rPr>
          <w:t>@</w:t>
        </w:r>
        <w:r w:rsidRPr="00B62F43">
          <w:rPr>
            <w:rStyle w:val="a6"/>
            <w:rFonts w:ascii="Times New Roman" w:hAnsi="Times New Roman"/>
            <w:sz w:val="24"/>
            <w:szCs w:val="24"/>
            <w:lang w:val="en-US"/>
          </w:rPr>
          <w:t>derzhava</w:t>
        </w:r>
        <w:r w:rsidRPr="00B62F4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B62F4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62F43">
        <w:rPr>
          <w:rFonts w:ascii="Times New Roman" w:hAnsi="Times New Roman"/>
          <w:sz w:val="24"/>
          <w:szCs w:val="24"/>
        </w:rPr>
        <w:t xml:space="preserve"> с адреса электронной почты, указанного </w:t>
      </w:r>
      <w:r>
        <w:rPr>
          <w:rFonts w:ascii="Times New Roman" w:hAnsi="Times New Roman"/>
          <w:sz w:val="24"/>
          <w:szCs w:val="24"/>
        </w:rPr>
        <w:t xml:space="preserve">им </w:t>
      </w:r>
      <w:r w:rsidRPr="00B62F43">
        <w:rPr>
          <w:rFonts w:ascii="Times New Roman" w:hAnsi="Times New Roman"/>
          <w:sz w:val="24"/>
          <w:szCs w:val="24"/>
        </w:rPr>
        <w:t>в Заявлении на обслуживание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2F43">
        <w:rPr>
          <w:rFonts w:ascii="Times New Roman" w:hAnsi="Times New Roman" w:cs="Times New Roman"/>
          <w:sz w:val="24"/>
          <w:szCs w:val="24"/>
        </w:rPr>
        <w:t>Открытый ключ в виде файла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62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скан-копию подписанного </w:t>
      </w:r>
      <w:r w:rsidRPr="00B62F43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 xml:space="preserve">я на регистрацию открытого ключа, составленного по 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62F43">
        <w:rPr>
          <w:rFonts w:ascii="Times New Roman" w:hAnsi="Times New Roman" w:cs="Times New Roman"/>
          <w:sz w:val="24"/>
          <w:szCs w:val="24"/>
        </w:rPr>
        <w:t>-01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2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содержащейся в данных Правилах, с обязательным последующим предоставлением </w:t>
      </w:r>
      <w:r w:rsidRPr="00B62F43">
        <w:rPr>
          <w:rFonts w:ascii="Times New Roman" w:hAnsi="Times New Roman" w:cs="Times New Roman"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>а.</w:t>
      </w:r>
      <w:proofErr w:type="gramEnd"/>
    </w:p>
    <w:p w:rsidR="00585E7E" w:rsidRPr="00F11414" w:rsidRDefault="00585E7E" w:rsidP="00585E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before="7"/>
        <w:ind w:right="378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6F2">
        <w:rPr>
          <w:rFonts w:ascii="Times New Roman" w:hAnsi="Times New Roman" w:cs="Times New Roman"/>
          <w:sz w:val="24"/>
          <w:szCs w:val="24"/>
        </w:rPr>
        <w:t xml:space="preserve">Одновременно с подключением Клиента к системе и регистрации Логина/Пароля/Открытого ключа, Банк регистрирует </w:t>
      </w:r>
      <w:r>
        <w:rPr>
          <w:rFonts w:ascii="Times New Roman" w:hAnsi="Times New Roman" w:cs="Times New Roman"/>
          <w:sz w:val="24"/>
          <w:szCs w:val="24"/>
        </w:rPr>
        <w:t xml:space="preserve">Клиента </w:t>
      </w:r>
      <w:r w:rsidRPr="000836F2">
        <w:rPr>
          <w:rFonts w:ascii="Times New Roman" w:hAnsi="Times New Roman" w:cs="Times New Roman"/>
          <w:sz w:val="24"/>
          <w:szCs w:val="24"/>
        </w:rPr>
        <w:t>на Сервере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3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получает </w:t>
      </w:r>
      <w:r w:rsidRPr="000836F2">
        <w:rPr>
          <w:rFonts w:ascii="Times New Roman" w:hAnsi="Times New Roman" w:cs="Times New Roman"/>
          <w:sz w:val="24"/>
          <w:szCs w:val="24"/>
        </w:rPr>
        <w:t>UID терминала (рабочей станции) Клиента. Такой UID неразрывно связан c Клиентом (юридическим лицом</w:t>
      </w:r>
      <w:r w:rsidRPr="000836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 xml:space="preserve">личностью физического лица) и его </w:t>
      </w:r>
      <w:proofErr w:type="gramStart"/>
      <w:r w:rsidRPr="000836F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836F2">
        <w:rPr>
          <w:rFonts w:ascii="Times New Roman" w:hAnsi="Times New Roman" w:cs="Times New Roman"/>
          <w:sz w:val="24"/>
          <w:szCs w:val="24"/>
        </w:rPr>
        <w:t xml:space="preserve"> (терминалом).</w:t>
      </w:r>
    </w:p>
    <w:p w:rsidR="00585E7E" w:rsidRPr="00463D5D" w:rsidRDefault="00585E7E" w:rsidP="00585E7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before="73" w:line="242" w:lineRule="auto"/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Клиент получает техническую возможность использовать ПО не позднее 1 (Одного) рабочего дня с момента регистрации Логина и Пароля/Заявления на регистрацию открытого ключа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ом и предоставления Клиентом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у Открытого ключа в виде</w:t>
      </w:r>
      <w:r w:rsidRPr="00F1141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файла.</w:t>
      </w:r>
    </w:p>
    <w:p w:rsidR="00585E7E" w:rsidRPr="00F11414" w:rsidRDefault="00585E7E" w:rsidP="00585E7E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Del="009D290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  <w:tab w:val="left" w:pos="9498"/>
        </w:tabs>
        <w:spacing w:before="8" w:line="244" w:lineRule="auto"/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6F2" w:rsidDel="009D2904">
        <w:rPr>
          <w:rFonts w:ascii="Times New Roman" w:hAnsi="Times New Roman" w:cs="Times New Roman"/>
          <w:sz w:val="24"/>
          <w:szCs w:val="24"/>
        </w:rPr>
        <w:t xml:space="preserve">При первоначальном доступе Клиента к </w:t>
      </w:r>
      <w:r w:rsidRPr="000836F2" w:rsidDel="009D2904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0836F2" w:rsidDel="009D2904">
        <w:rPr>
          <w:rFonts w:ascii="Times New Roman" w:hAnsi="Times New Roman" w:cs="Times New Roman"/>
          <w:sz w:val="24"/>
          <w:szCs w:val="24"/>
        </w:rPr>
        <w:t xml:space="preserve">с использованием Логина/Пароля, зарегистрированного Банком, Клиент обязан незамедлительно изменить Пароль на новый, используя интерфейс </w:t>
      </w:r>
      <w:r w:rsidRPr="000836F2" w:rsidDel="009D2904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0836F2" w:rsidDel="009D2904">
        <w:rPr>
          <w:rFonts w:ascii="Times New Roman" w:hAnsi="Times New Roman" w:cs="Times New Roman"/>
          <w:sz w:val="24"/>
          <w:szCs w:val="24"/>
        </w:rPr>
        <w:t xml:space="preserve">в соответствии с Руководством пользователя (по общему правилу Клиент не сможет получить полный доступ </w:t>
      </w:r>
      <w:proofErr w:type="gramStart"/>
      <w:r w:rsidRPr="000836F2" w:rsidDel="009D29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836F2" w:rsidDel="009D2904">
        <w:rPr>
          <w:rFonts w:ascii="Times New Roman" w:hAnsi="Times New Roman" w:cs="Times New Roman"/>
          <w:sz w:val="24"/>
          <w:szCs w:val="24"/>
        </w:rPr>
        <w:t xml:space="preserve"> </w:t>
      </w:r>
      <w:r w:rsidRPr="000836F2" w:rsidDel="009D2904">
        <w:rPr>
          <w:rFonts w:ascii="Times New Roman" w:hAnsi="Times New Roman" w:cs="Times New Roman"/>
          <w:spacing w:val="-3"/>
          <w:sz w:val="24"/>
          <w:szCs w:val="24"/>
        </w:rPr>
        <w:t>ПО</w:t>
      </w:r>
      <w:r w:rsidDel="009D2904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0836F2" w:rsidDel="009D2904">
        <w:rPr>
          <w:rFonts w:ascii="Times New Roman" w:hAnsi="Times New Roman" w:cs="Times New Roman"/>
          <w:spacing w:val="-3"/>
          <w:sz w:val="24"/>
          <w:szCs w:val="24"/>
        </w:rPr>
        <w:t xml:space="preserve"> если </w:t>
      </w:r>
      <w:r w:rsidRPr="000836F2" w:rsidDel="009D2904">
        <w:rPr>
          <w:rFonts w:ascii="Times New Roman" w:hAnsi="Times New Roman" w:cs="Times New Roman"/>
          <w:sz w:val="24"/>
          <w:szCs w:val="24"/>
        </w:rPr>
        <w:t xml:space="preserve">не изменит Пароль). </w:t>
      </w:r>
    </w:p>
    <w:p w:rsidR="00585E7E" w:rsidRPr="000836F2" w:rsidRDefault="00585E7E" w:rsidP="00585E7E">
      <w:pPr>
        <w:tabs>
          <w:tab w:val="left" w:pos="1253"/>
          <w:tab w:val="left" w:pos="1254"/>
        </w:tabs>
        <w:spacing w:before="8" w:line="244" w:lineRule="auto"/>
        <w:ind w:right="814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Del="003B7F58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line="244" w:lineRule="auto"/>
        <w:ind w:right="5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 w:rsidDel="003B7F58">
        <w:rPr>
          <w:rFonts w:ascii="Times New Roman" w:hAnsi="Times New Roman" w:cs="Times New Roman"/>
          <w:sz w:val="24"/>
          <w:szCs w:val="24"/>
        </w:rPr>
        <w:t xml:space="preserve">Клиент узнает присвоенный его терминалу </w:t>
      </w:r>
      <w:r w:rsidRPr="00F11414" w:rsidDel="003B7F58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F11414" w:rsidDel="003B7F58">
        <w:rPr>
          <w:rFonts w:ascii="Times New Roman" w:hAnsi="Times New Roman" w:cs="Times New Roman"/>
          <w:sz w:val="24"/>
          <w:szCs w:val="24"/>
        </w:rPr>
        <w:t>(рабочей станции) UID в наименовании окна запущенного</w:t>
      </w:r>
      <w:r w:rsidRPr="00F11414" w:rsidDel="003B7F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11414" w:rsidDel="003B7F5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 w:rsidDel="003B7F58">
        <w:rPr>
          <w:rFonts w:ascii="Times New Roman" w:hAnsi="Times New Roman" w:cs="Times New Roman"/>
          <w:sz w:val="24"/>
          <w:szCs w:val="24"/>
        </w:rPr>
        <w:t>.</w:t>
      </w:r>
    </w:p>
    <w:p w:rsidR="00585E7E" w:rsidRPr="00F11414" w:rsidRDefault="00585E7E" w:rsidP="00585E7E">
      <w:pPr>
        <w:pStyle w:val="a3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0836F2" w:rsidRDefault="00585E7E" w:rsidP="00585E7E">
      <w:pPr>
        <w:pStyle w:val="a5"/>
        <w:numPr>
          <w:ilvl w:val="2"/>
          <w:numId w:val="2"/>
        </w:numPr>
        <w:tabs>
          <w:tab w:val="left" w:pos="1254"/>
        </w:tabs>
        <w:spacing w:before="7"/>
        <w:ind w:right="3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6F2">
        <w:rPr>
          <w:rFonts w:ascii="Times New Roman" w:hAnsi="Times New Roman" w:cs="Times New Roman"/>
          <w:sz w:val="24"/>
          <w:szCs w:val="24"/>
        </w:rPr>
        <w:t xml:space="preserve">Увеличение/уменьшение количества экземпляров </w:t>
      </w:r>
      <w:r w:rsidRPr="000836F2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0836F2">
        <w:rPr>
          <w:rFonts w:ascii="Times New Roman" w:hAnsi="Times New Roman" w:cs="Times New Roman"/>
          <w:sz w:val="24"/>
          <w:szCs w:val="24"/>
        </w:rPr>
        <w:t xml:space="preserve">(рабочих станций), используемых Клиентом, производится Клиентом путем подачи Банку повторно Заявления на обслуживание с указанием необходимого количества экземпляров </w:t>
      </w:r>
      <w:proofErr w:type="gramStart"/>
      <w:r w:rsidRPr="000836F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836F2">
        <w:rPr>
          <w:rFonts w:ascii="Times New Roman" w:hAnsi="Times New Roman" w:cs="Times New Roman"/>
          <w:sz w:val="24"/>
          <w:szCs w:val="24"/>
        </w:rPr>
        <w:t xml:space="preserve">, либо </w:t>
      </w:r>
      <w:proofErr w:type="gramStart"/>
      <w:r w:rsidRPr="000836F2">
        <w:rPr>
          <w:rFonts w:ascii="Times New Roman" w:hAnsi="Times New Roman" w:cs="Times New Roman"/>
          <w:sz w:val="24"/>
          <w:szCs w:val="24"/>
        </w:rPr>
        <w:t>путем</w:t>
      </w:r>
      <w:proofErr w:type="gramEnd"/>
      <w:r w:rsidRPr="000836F2">
        <w:rPr>
          <w:rFonts w:ascii="Times New Roman" w:hAnsi="Times New Roman" w:cs="Times New Roman"/>
          <w:sz w:val="24"/>
          <w:szCs w:val="24"/>
        </w:rPr>
        <w:t xml:space="preserve"> внесения соответствующих изменений в Личном кабинете Клиента. Размер абонентской платы за</w:t>
      </w:r>
      <w:r w:rsidRPr="000836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 xml:space="preserve">терминалы (рабочие станции) </w:t>
      </w:r>
      <w:proofErr w:type="gramStart"/>
      <w:r w:rsidRPr="000836F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836F2">
        <w:rPr>
          <w:rFonts w:ascii="Times New Roman" w:hAnsi="Times New Roman" w:cs="Times New Roman"/>
          <w:sz w:val="24"/>
          <w:szCs w:val="24"/>
        </w:rPr>
        <w:t xml:space="preserve"> определяется Тарифами Банка.</w:t>
      </w:r>
    </w:p>
    <w:p w:rsidR="00585E7E" w:rsidRPr="00F11414" w:rsidRDefault="00585E7E" w:rsidP="00585E7E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4"/>
        </w:tabs>
        <w:ind w:right="3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Клиент вправе в любой момент осуществить повторную генерацию электронных ключей или повторную регистрацию Логина и Пароля для доступа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ПО. В случае повторной генерации Клиентом ключей, Клиент в целях регистрации у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а своего Открытого ключа передает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у регистрируемый Открытый ключ в виде файла и Заявление на регистрацию открытого ключа в порядке, предусмотренном настоящими Правилами. </w:t>
      </w:r>
    </w:p>
    <w:p w:rsidR="00585E7E" w:rsidRPr="00F11414" w:rsidRDefault="00585E7E" w:rsidP="00585E7E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0836F2" w:rsidRDefault="00585E7E" w:rsidP="00585E7E">
      <w:pPr>
        <w:pStyle w:val="a5"/>
        <w:numPr>
          <w:ilvl w:val="2"/>
          <w:numId w:val="2"/>
        </w:numPr>
        <w:tabs>
          <w:tab w:val="left" w:pos="1254"/>
        </w:tabs>
        <w:spacing w:before="1" w:line="242" w:lineRule="auto"/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6F2">
        <w:rPr>
          <w:rFonts w:ascii="Times New Roman" w:hAnsi="Times New Roman" w:cs="Times New Roman"/>
          <w:sz w:val="24"/>
          <w:szCs w:val="24"/>
        </w:rPr>
        <w:t xml:space="preserve">Электронные ключи, как и действующий </w:t>
      </w:r>
      <w:proofErr w:type="gramStart"/>
      <w:r w:rsidRPr="000836F2">
        <w:rPr>
          <w:rFonts w:ascii="Times New Roman" w:hAnsi="Times New Roman" w:cs="Times New Roman"/>
          <w:sz w:val="24"/>
          <w:szCs w:val="24"/>
        </w:rPr>
        <w:t>Логин</w:t>
      </w:r>
      <w:proofErr w:type="gramEnd"/>
      <w:r w:rsidRPr="000836F2">
        <w:rPr>
          <w:rFonts w:ascii="Times New Roman" w:hAnsi="Times New Roman" w:cs="Times New Roman"/>
          <w:sz w:val="24"/>
          <w:szCs w:val="24"/>
        </w:rPr>
        <w:t>/Пароль, могут быть в любое</w:t>
      </w:r>
      <w:r w:rsidRPr="000836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 xml:space="preserve">отменены Клиентом по его заявлению, направленному Банку. Банк имеет право ограничить срок действия Открытого ключа Клиента. Для отмены действия Открытого ключа Клиент подает Банку письменное Уведомление об отмене действия открытого </w:t>
      </w:r>
      <w:r w:rsidRPr="0044426A">
        <w:rPr>
          <w:rFonts w:ascii="Times New Roman" w:hAnsi="Times New Roman" w:cs="Times New Roman"/>
          <w:sz w:val="24"/>
          <w:szCs w:val="24"/>
        </w:rPr>
        <w:t xml:space="preserve">ключа (форма </w:t>
      </w:r>
      <w:r w:rsidRPr="0044426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4426A">
        <w:rPr>
          <w:rFonts w:ascii="Times New Roman" w:hAnsi="Times New Roman" w:cs="Times New Roman"/>
          <w:sz w:val="24"/>
          <w:szCs w:val="24"/>
        </w:rPr>
        <w:t>-02 настоящих Правил).</w:t>
      </w:r>
      <w:r w:rsidRPr="000836F2">
        <w:rPr>
          <w:rFonts w:ascii="Times New Roman" w:hAnsi="Times New Roman" w:cs="Times New Roman"/>
          <w:sz w:val="24"/>
          <w:szCs w:val="24"/>
        </w:rPr>
        <w:t xml:space="preserve"> Регистрация Открытого ключа Клиента считается отмененной с момента регистрации Банком указанного в настоящем пункте Уведомления.</w:t>
      </w:r>
    </w:p>
    <w:p w:rsidR="00585E7E" w:rsidRPr="00F11414" w:rsidRDefault="00585E7E" w:rsidP="00585E7E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4"/>
        </w:tabs>
        <w:ind w:right="4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В случае утраты или компрометации Закрытого ключа или Пароля для доступа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lastRenderedPageBreak/>
        <w:t>к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ПО, Клиент в кратчайший срок уведомляет об этом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, который отменяет регистрацию соответствующего электронного ключа самостоятельно и блокирует терминал. При устном уведомлении об утрате или компрометации, Клиент обязан указать Имя пользователя ПО, UID терминала (рабочей станции) и кодовое слово (при наличии). В этом случае Клиент обязан в срок не позднее 24 часов после устного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уведомления </w:t>
      </w:r>
      <w:r w:rsidRPr="00F11414">
        <w:rPr>
          <w:rFonts w:ascii="Times New Roman" w:hAnsi="Times New Roman" w:cs="Times New Roman"/>
          <w:sz w:val="24"/>
          <w:szCs w:val="24"/>
        </w:rPr>
        <w:t>об утрате или компрометации Закрытого ключа или Пароля, представить письменное уведомление об отмене действия Открытого ключа, оформленное в соответствии с настоящими</w:t>
      </w:r>
      <w:r w:rsidRPr="00F1141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Правилами.</w:t>
      </w:r>
    </w:p>
    <w:p w:rsidR="00585E7E" w:rsidRPr="00F11414" w:rsidRDefault="00585E7E" w:rsidP="00585E7E">
      <w:pPr>
        <w:pStyle w:val="a3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4"/>
        </w:tabs>
        <w:spacing w:before="1" w:line="244" w:lineRule="auto"/>
        <w:ind w:right="3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Стороны признают, что встроенная в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F11414">
        <w:rPr>
          <w:rFonts w:ascii="Times New Roman" w:hAnsi="Times New Roman" w:cs="Times New Roman"/>
          <w:sz w:val="24"/>
          <w:szCs w:val="24"/>
        </w:rPr>
        <w:t xml:space="preserve">защита информации достаточна для защиты от несанкционированного доступа третьих лиц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ПО.</w:t>
      </w:r>
    </w:p>
    <w:p w:rsidR="00585E7E" w:rsidRPr="00F11414" w:rsidRDefault="00585E7E" w:rsidP="00585E7E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0836F2" w:rsidRDefault="00585E7E" w:rsidP="00585E7E">
      <w:pPr>
        <w:pStyle w:val="a5"/>
        <w:numPr>
          <w:ilvl w:val="2"/>
          <w:numId w:val="2"/>
        </w:numPr>
        <w:tabs>
          <w:tab w:val="left" w:pos="1254"/>
        </w:tabs>
        <w:spacing w:before="6"/>
        <w:ind w:right="3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6F2">
        <w:rPr>
          <w:rFonts w:ascii="Times New Roman" w:hAnsi="Times New Roman" w:cs="Times New Roman"/>
          <w:sz w:val="24"/>
          <w:szCs w:val="24"/>
        </w:rPr>
        <w:t xml:space="preserve">Сторона, выявившая признаки несанкционированного доступа, немедленно прекращает работу и уведомляет об этом другую Сторону. Работа </w:t>
      </w:r>
      <w:proofErr w:type="gramStart"/>
      <w:r w:rsidRPr="000836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36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36F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836F2">
        <w:rPr>
          <w:rFonts w:ascii="Times New Roman" w:hAnsi="Times New Roman" w:cs="Times New Roman"/>
          <w:sz w:val="24"/>
          <w:szCs w:val="24"/>
        </w:rPr>
        <w:t xml:space="preserve"> возобновляется после устранения причин несанкционированного доступа или подтверждения факта</w:t>
      </w:r>
      <w:r w:rsidRPr="000836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несанкционированного доступа.</w:t>
      </w:r>
    </w:p>
    <w:p w:rsidR="00585E7E" w:rsidRPr="00F11414" w:rsidRDefault="00585E7E" w:rsidP="00585E7E">
      <w:pPr>
        <w:pStyle w:val="a3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3"/>
        <w:tabs>
          <w:tab w:val="left" w:pos="9498"/>
        </w:tabs>
        <w:spacing w:line="242" w:lineRule="auto"/>
        <w:ind w:left="543" w:right="432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Клиент несет все риски убытков, которые он может понести в результате утраты или компрометации Закрытого ключа или Пароля для доступа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ПО, а также незаконного или неуполномоченного проникновения третьих лиц в ПО.</w:t>
      </w:r>
    </w:p>
    <w:p w:rsidR="00585E7E" w:rsidRPr="00F11414" w:rsidRDefault="00585E7E" w:rsidP="00585E7E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3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21"/>
        <w:numPr>
          <w:ilvl w:val="0"/>
          <w:numId w:val="2"/>
        </w:numPr>
        <w:tabs>
          <w:tab w:val="left" w:pos="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Порядок подачи Электронных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документов</w:t>
      </w:r>
    </w:p>
    <w:p w:rsidR="00585E7E" w:rsidRPr="00F11414" w:rsidRDefault="00585E7E" w:rsidP="00585E7E">
      <w:pPr>
        <w:pStyle w:val="a3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line="244" w:lineRule="auto"/>
        <w:ind w:right="5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в п. 2.1 настоящих Правил может использоваться Клиентом для подачи Электронных документов</w:t>
      </w:r>
      <w:r w:rsidRPr="00F114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у.</w:t>
      </w:r>
    </w:p>
    <w:p w:rsidR="00585E7E" w:rsidRPr="000836F2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before="73" w:line="244" w:lineRule="auto"/>
        <w:ind w:right="5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6F2">
        <w:rPr>
          <w:rFonts w:ascii="Times New Roman" w:hAnsi="Times New Roman" w:cs="Times New Roman"/>
          <w:sz w:val="24"/>
          <w:szCs w:val="24"/>
        </w:rPr>
        <w:t xml:space="preserve">Двухфакторная аутентификация QUIK и/или </w:t>
      </w:r>
      <w:r w:rsidRPr="000836F2">
        <w:rPr>
          <w:rFonts w:ascii="Times New Roman" w:hAnsi="Times New Roman" w:cs="Times New Roman"/>
          <w:spacing w:val="-3"/>
          <w:sz w:val="24"/>
          <w:szCs w:val="24"/>
        </w:rPr>
        <w:t xml:space="preserve">Пароль, </w:t>
      </w:r>
      <w:r w:rsidRPr="000836F2">
        <w:rPr>
          <w:rFonts w:ascii="Times New Roman" w:hAnsi="Times New Roman" w:cs="Times New Roman"/>
          <w:sz w:val="24"/>
          <w:szCs w:val="24"/>
        </w:rPr>
        <w:t>а также электронные ключи используются для надежной взаимной идентификации Серверной части ПО и Клиента</w:t>
      </w:r>
      <w:r w:rsidRPr="000836F2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 xml:space="preserve">пользователя </w:t>
      </w:r>
      <w:proofErr w:type="gramStart"/>
      <w:r w:rsidRPr="000836F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836F2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gramStart"/>
      <w:r w:rsidRPr="000836F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836F2">
        <w:rPr>
          <w:rFonts w:ascii="Times New Roman" w:hAnsi="Times New Roman" w:cs="Times New Roman"/>
          <w:sz w:val="24"/>
          <w:szCs w:val="24"/>
        </w:rPr>
        <w:t xml:space="preserve"> защиты информации, передаваемой посредством используемого программного обеспечения.</w:t>
      </w:r>
    </w:p>
    <w:p w:rsidR="00585E7E" w:rsidRPr="00F11414" w:rsidRDefault="00585E7E" w:rsidP="00585E7E">
      <w:pPr>
        <w:pStyle w:val="a3"/>
        <w:ind w:right="574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0836F2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ind w:right="57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36F2">
        <w:rPr>
          <w:rFonts w:ascii="Times New Roman" w:hAnsi="Times New Roman" w:cs="Times New Roman"/>
          <w:sz w:val="24"/>
          <w:szCs w:val="24"/>
        </w:rPr>
        <w:t xml:space="preserve">Защита Электронных документов, передаваемых с использованием </w:t>
      </w:r>
      <w:r w:rsidRPr="000836F2">
        <w:rPr>
          <w:rFonts w:ascii="Times New Roman" w:hAnsi="Times New Roman" w:cs="Times New Roman"/>
          <w:spacing w:val="-3"/>
          <w:sz w:val="24"/>
          <w:szCs w:val="24"/>
        </w:rPr>
        <w:t>ПО</w:t>
      </w:r>
      <w:r w:rsidRPr="00083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несанкционированного доступа обеспечивается встроенными средствами защиты в ПО, а также путем подписания их Электронной подписью.</w:t>
      </w:r>
      <w:proofErr w:type="gramEnd"/>
    </w:p>
    <w:p w:rsidR="00585E7E" w:rsidRPr="00F11414" w:rsidRDefault="00585E7E" w:rsidP="00585E7E">
      <w:pPr>
        <w:pStyle w:val="a3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ind w:right="46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Стороны признают, что используемые в отношениях между ними Электронные документы, передаваемые и хранимые с помощью ПО, имеют равную силу с документами на бумажном носителе, подписанными собственноручной подписью Клиента. Применение электронных ключей Клиента и/или UID при отправке Электронных документов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у рассматривается Сторонами как использование аналога собственноручной подписи Клиента в смысле п. 2 ст. 160 ГК</w:t>
      </w:r>
      <w:r w:rsidRPr="00F1141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>РФ.</w:t>
      </w:r>
    </w:p>
    <w:p w:rsidR="00585E7E" w:rsidRPr="00F11414" w:rsidRDefault="00585E7E" w:rsidP="00585E7E">
      <w:pPr>
        <w:pStyle w:val="a3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0836F2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before="6"/>
        <w:ind w:right="5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6F2">
        <w:rPr>
          <w:rFonts w:ascii="Times New Roman" w:hAnsi="Times New Roman" w:cs="Times New Roman"/>
          <w:sz w:val="24"/>
          <w:szCs w:val="24"/>
        </w:rPr>
        <w:t xml:space="preserve">Электронные документы, подписанные Корректной ЭП Клиента, являются основанием для совершения операций или заключения сделок и </w:t>
      </w:r>
      <w:r w:rsidRPr="000836F2">
        <w:rPr>
          <w:rFonts w:ascii="Times New Roman" w:hAnsi="Times New Roman" w:cs="Times New Roman"/>
          <w:spacing w:val="-3"/>
          <w:sz w:val="24"/>
          <w:szCs w:val="24"/>
        </w:rPr>
        <w:t xml:space="preserve">влекут </w:t>
      </w:r>
      <w:r w:rsidRPr="000836F2">
        <w:rPr>
          <w:rFonts w:ascii="Times New Roman" w:hAnsi="Times New Roman" w:cs="Times New Roman"/>
          <w:sz w:val="24"/>
          <w:szCs w:val="24"/>
        </w:rPr>
        <w:t>такие же правовые последствия, как и идентичные по смыслу и содержанию документы на бумажном носителе,</w:t>
      </w:r>
      <w:r w:rsidRPr="000836F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подписанные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6F2">
        <w:rPr>
          <w:rFonts w:ascii="Times New Roman" w:hAnsi="Times New Roman" w:cs="Times New Roman"/>
          <w:sz w:val="24"/>
          <w:szCs w:val="24"/>
        </w:rPr>
        <w:t>собственноручной подписью Клиента.</w:t>
      </w:r>
    </w:p>
    <w:p w:rsidR="00585E7E" w:rsidRPr="00F11414" w:rsidRDefault="00585E7E" w:rsidP="00585E7E">
      <w:pPr>
        <w:pStyle w:val="a3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line="244" w:lineRule="auto"/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Все Электронные документы и иные сообщения, поданные с ПО, означают признание Клиентом факта подачи данных Электронных документов и сообщений от его</w:t>
      </w:r>
      <w:r w:rsidRPr="00F1141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имени.</w:t>
      </w:r>
    </w:p>
    <w:p w:rsidR="00585E7E" w:rsidRPr="00F11414" w:rsidRDefault="00585E7E" w:rsidP="00585E7E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9356"/>
          <w:tab w:val="left" w:pos="9498"/>
        </w:tabs>
        <w:spacing w:line="244" w:lineRule="auto"/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Время приема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ом Электронных документов определяется согласно положениям Договора и работоспособности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85E7E" w:rsidRPr="00F11414" w:rsidRDefault="00585E7E" w:rsidP="00585E7E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line="242" w:lineRule="auto"/>
        <w:ind w:right="5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В случае сбоев в работе ПО во время торгов все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ранее </w:t>
      </w:r>
      <w:r w:rsidRPr="00F11414">
        <w:rPr>
          <w:rFonts w:ascii="Times New Roman" w:hAnsi="Times New Roman" w:cs="Times New Roman"/>
          <w:sz w:val="24"/>
          <w:szCs w:val="24"/>
        </w:rPr>
        <w:t xml:space="preserve">переданные с использованием ПО Электронные документы остаются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ПО.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 xml:space="preserve">При возникновении сбоев в работе рабочего места Пользователя Клиент обязан незамедлительно уведомить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 об этом любым из доступных способов для совместного принятия решения об оставленных в системе ПО Электронных документах</w:t>
      </w:r>
      <w:r w:rsidRPr="00F114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Клиента.</w:t>
      </w:r>
      <w:proofErr w:type="gramEnd"/>
    </w:p>
    <w:p w:rsidR="00585E7E" w:rsidRPr="00F11414" w:rsidRDefault="00585E7E" w:rsidP="00585E7E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line="244" w:lineRule="auto"/>
        <w:ind w:right="8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В случае возникновения сбоев в работе ПО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предпринимает разумные усилия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по восстановлению его</w:t>
      </w:r>
      <w:r w:rsidRPr="00F1141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работоспособности.</w:t>
      </w:r>
    </w:p>
    <w:p w:rsidR="00585E7E" w:rsidRPr="00F11414" w:rsidRDefault="00585E7E" w:rsidP="00585E7E">
      <w:pPr>
        <w:pStyle w:val="a3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Default="00585E7E" w:rsidP="00585E7E">
      <w:pPr>
        <w:pStyle w:val="a5"/>
        <w:numPr>
          <w:ilvl w:val="1"/>
          <w:numId w:val="2"/>
        </w:numPr>
        <w:tabs>
          <w:tab w:val="left" w:pos="827"/>
        </w:tabs>
        <w:spacing w:before="1" w:line="242" w:lineRule="auto"/>
        <w:ind w:right="4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6F2">
        <w:rPr>
          <w:rFonts w:ascii="Times New Roman" w:hAnsi="Times New Roman" w:cs="Times New Roman"/>
          <w:sz w:val="24"/>
          <w:szCs w:val="24"/>
        </w:rPr>
        <w:t xml:space="preserve">Принятые Банком </w:t>
      </w:r>
      <w:proofErr w:type="gramStart"/>
      <w:r w:rsidRPr="000836F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836F2">
        <w:rPr>
          <w:rFonts w:ascii="Times New Roman" w:hAnsi="Times New Roman" w:cs="Times New Roman"/>
          <w:sz w:val="24"/>
          <w:szCs w:val="24"/>
        </w:rPr>
        <w:t xml:space="preserve"> ПО Электронные документы, при отсутствии ограничений, установленных Договором, нормативными актами, Правилами торгов или Правилами клиринга – автоматически</w:t>
      </w:r>
      <w:r>
        <w:rPr>
          <w:rFonts w:ascii="Times New Roman" w:hAnsi="Times New Roman" w:cs="Times New Roman"/>
          <w:sz w:val="24"/>
          <w:szCs w:val="24"/>
        </w:rPr>
        <w:t xml:space="preserve"> передаются Организатору торгов.</w:t>
      </w:r>
    </w:p>
    <w:p w:rsidR="00585E7E" w:rsidRPr="000836F2" w:rsidRDefault="00585E7E" w:rsidP="00585E7E">
      <w:pPr>
        <w:tabs>
          <w:tab w:val="left" w:pos="827"/>
        </w:tabs>
        <w:spacing w:before="1" w:line="242" w:lineRule="auto"/>
        <w:ind w:right="434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7"/>
        </w:tabs>
        <w:spacing w:before="1"/>
        <w:ind w:right="3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 хранит информацию об Электронных документах и совершенных в </w:t>
      </w:r>
      <w:r w:rsidRPr="00F11414">
        <w:rPr>
          <w:rFonts w:ascii="Times New Roman" w:hAnsi="Times New Roman" w:cs="Times New Roman"/>
          <w:spacing w:val="-4"/>
          <w:sz w:val="24"/>
          <w:szCs w:val="24"/>
        </w:rPr>
        <w:t xml:space="preserve">их </w:t>
      </w:r>
      <w:r w:rsidRPr="00F11414">
        <w:rPr>
          <w:rFonts w:ascii="Times New Roman" w:hAnsi="Times New Roman" w:cs="Times New Roman"/>
          <w:sz w:val="24"/>
          <w:szCs w:val="24"/>
        </w:rPr>
        <w:t xml:space="preserve">исполнение сделках в Серверной части ПО, резервных копиях данных, содержащихся в ПО, и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своих </w:t>
      </w:r>
      <w:r w:rsidRPr="00F11414">
        <w:rPr>
          <w:rFonts w:ascii="Times New Roman" w:hAnsi="Times New Roman" w:cs="Times New Roman"/>
          <w:sz w:val="24"/>
          <w:szCs w:val="24"/>
        </w:rPr>
        <w:t xml:space="preserve">учетных регистрах в соответствии с принятой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ом системой внутреннего учета и действующим законодательством РФ.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По истечении установленного законодательством срока хранения документов информация об Электронных документах и совершенных сделках стирается из памяти программно-аппаратных систем и копии этих данных на материальных носителях уничтожаются в установленном</w:t>
      </w:r>
      <w:r w:rsidRPr="00F114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порядке.</w:t>
      </w:r>
    </w:p>
    <w:p w:rsidR="00585E7E" w:rsidRPr="00F11414" w:rsidRDefault="00585E7E" w:rsidP="00585E7E">
      <w:pPr>
        <w:pStyle w:val="a3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7"/>
        </w:tabs>
        <w:spacing w:line="242" w:lineRule="auto"/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Порядок формирования Электронных документов, обмена электронными документами, а также иная информация по использованию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части, не урегулированной настоящими Правилами, регламентируется Руководством пользователя.</w:t>
      </w:r>
    </w:p>
    <w:p w:rsidR="00585E7E" w:rsidRPr="00F11414" w:rsidRDefault="00585E7E" w:rsidP="00585E7E">
      <w:pPr>
        <w:pStyle w:val="a3"/>
        <w:spacing w:before="2"/>
        <w:ind w:right="29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7"/>
        </w:tabs>
        <w:spacing w:line="242" w:lineRule="auto"/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Клиент может предоставить своему уполномоченному лицу право передавать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у посредством </w:t>
      </w:r>
      <w:proofErr w:type="gramStart"/>
      <w:r w:rsidRPr="00F11414">
        <w:rPr>
          <w:rFonts w:ascii="Times New Roman" w:hAnsi="Times New Roman" w:cs="Times New Roman"/>
          <w:spacing w:val="-3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имени Клиента Электронные документы и иные сообщения. Все положения настоящих Правил в равной мере относятся к уполномоченному лицу</w:t>
      </w:r>
      <w:r w:rsidRPr="00F114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Клиента.</w:t>
      </w:r>
    </w:p>
    <w:p w:rsidR="00585E7E" w:rsidRPr="00F11414" w:rsidRDefault="00585E7E" w:rsidP="00585E7E">
      <w:pPr>
        <w:pStyle w:val="a3"/>
        <w:spacing w:before="2"/>
        <w:ind w:right="29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935BAD" w:rsidRDefault="00585E7E" w:rsidP="00585E7E">
      <w:pPr>
        <w:pStyle w:val="a5"/>
        <w:numPr>
          <w:ilvl w:val="1"/>
          <w:numId w:val="2"/>
        </w:numPr>
        <w:tabs>
          <w:tab w:val="left" w:pos="827"/>
          <w:tab w:val="left" w:pos="9072"/>
        </w:tabs>
        <w:spacing w:before="6"/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BAD">
        <w:rPr>
          <w:rFonts w:ascii="Times New Roman" w:hAnsi="Times New Roman" w:cs="Times New Roman"/>
          <w:sz w:val="24"/>
          <w:szCs w:val="24"/>
        </w:rPr>
        <w:t>Полномочия уполномоченного лица передавать Банку от имени Клиента посредством ПО Электронные документы и иные сообщения должны быть подтверждены</w:t>
      </w:r>
      <w:r w:rsidRPr="00935BA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>доверенностью,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>оформленной в соответствии с требованиями Договора и законодательства РФ.</w:t>
      </w:r>
    </w:p>
    <w:p w:rsidR="00585E7E" w:rsidRPr="004D6229" w:rsidRDefault="00585E7E" w:rsidP="00585E7E">
      <w:pPr>
        <w:pStyle w:val="a5"/>
        <w:numPr>
          <w:ilvl w:val="1"/>
          <w:numId w:val="2"/>
        </w:numPr>
        <w:tabs>
          <w:tab w:val="left" w:pos="827"/>
          <w:tab w:val="left" w:pos="9072"/>
        </w:tabs>
        <w:spacing w:before="73" w:line="242" w:lineRule="auto"/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229">
        <w:rPr>
          <w:rFonts w:ascii="Times New Roman" w:hAnsi="Times New Roman" w:cs="Times New Roman"/>
          <w:sz w:val="24"/>
          <w:szCs w:val="24"/>
        </w:rPr>
        <w:t>Исполненные Банком Электронные документы, переданные посредством</w:t>
      </w:r>
      <w:r w:rsidRPr="004D622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D6229">
        <w:rPr>
          <w:rFonts w:ascii="Times New Roman" w:hAnsi="Times New Roman" w:cs="Times New Roman"/>
          <w:sz w:val="24"/>
          <w:szCs w:val="24"/>
        </w:rPr>
        <w:t>ПО уполномоченным лицом Клиента, не могут быть оспорены Клиентом на том основании, что Ключи, используемые уполномоченным лицом Клиента, были сгенерированы и/или зарегистрированы им до передачи полномочий уполномоченному лицу Клиента.</w:t>
      </w:r>
    </w:p>
    <w:p w:rsidR="00585E7E" w:rsidRPr="00F11414" w:rsidRDefault="00585E7E" w:rsidP="00585E7E">
      <w:pPr>
        <w:pStyle w:val="a3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21"/>
        <w:numPr>
          <w:ilvl w:val="0"/>
          <w:numId w:val="2"/>
        </w:numPr>
        <w:tabs>
          <w:tab w:val="left" w:pos="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Права и обязанности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Сторон</w:t>
      </w:r>
    </w:p>
    <w:p w:rsidR="00585E7E" w:rsidRPr="00F11414" w:rsidRDefault="00585E7E" w:rsidP="00585E7E">
      <w:pPr>
        <w:pStyle w:val="a3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ind w:left="826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Клиент</w:t>
      </w:r>
      <w:r w:rsidRPr="00F114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обязан:</w:t>
      </w:r>
    </w:p>
    <w:p w:rsidR="00585E7E" w:rsidRPr="00F11414" w:rsidRDefault="00585E7E" w:rsidP="00585E7E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Соблюдать требования и инструкции Руководства пользователя при установке и эксплуатации программного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обеспечения.</w:t>
      </w:r>
    </w:p>
    <w:p w:rsidR="00585E7E" w:rsidRPr="00F11414" w:rsidRDefault="00585E7E" w:rsidP="00585E7E">
      <w:pPr>
        <w:pStyle w:val="a3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все </w:t>
      </w:r>
      <w:r w:rsidRPr="00F11414">
        <w:rPr>
          <w:rFonts w:ascii="Times New Roman" w:hAnsi="Times New Roman" w:cs="Times New Roman"/>
          <w:sz w:val="24"/>
          <w:szCs w:val="24"/>
        </w:rPr>
        <w:t>требования настоящих</w:t>
      </w:r>
      <w:r w:rsidRPr="00F114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Правил.</w:t>
      </w:r>
    </w:p>
    <w:p w:rsidR="00585E7E" w:rsidRPr="00F11414" w:rsidRDefault="00585E7E" w:rsidP="00585E7E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line="244" w:lineRule="auto"/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Предотвращать раскрытие или воспроизведение любой информации, связанной с работой ПО и составляющей коммерческую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тайну.</w:t>
      </w:r>
    </w:p>
    <w:p w:rsidR="00585E7E" w:rsidRPr="00F11414" w:rsidRDefault="00585E7E" w:rsidP="00585E7E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before="1"/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Обеспечить допуск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F11414">
        <w:rPr>
          <w:rFonts w:ascii="Times New Roman" w:hAnsi="Times New Roman" w:cs="Times New Roman"/>
          <w:sz w:val="24"/>
          <w:szCs w:val="24"/>
        </w:rPr>
        <w:t>только лиц, должным образом уполномоченных</w:t>
      </w:r>
      <w:r w:rsidRPr="00F114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Клиентом.</w:t>
      </w:r>
    </w:p>
    <w:p w:rsidR="00585E7E" w:rsidRPr="00F11414" w:rsidRDefault="00585E7E" w:rsidP="00585E7E">
      <w:pPr>
        <w:pStyle w:val="a3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before="1" w:line="247" w:lineRule="auto"/>
        <w:ind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Не допускать копирования, декомпиляции и деассемблирования используемого на законных основаниях</w:t>
      </w:r>
      <w:r w:rsidRPr="00F1141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>.</w:t>
      </w:r>
    </w:p>
    <w:p w:rsidR="00585E7E" w:rsidRPr="00F11414" w:rsidRDefault="00585E7E" w:rsidP="00585E7E">
      <w:pPr>
        <w:pStyle w:val="a3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line="242" w:lineRule="auto"/>
        <w:ind w:right="3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По требованию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 xml:space="preserve">а представлять документы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на </w:t>
      </w:r>
      <w:r w:rsidRPr="00F11414">
        <w:rPr>
          <w:rFonts w:ascii="Times New Roman" w:hAnsi="Times New Roman" w:cs="Times New Roman"/>
          <w:sz w:val="24"/>
          <w:szCs w:val="24"/>
        </w:rPr>
        <w:t xml:space="preserve">бумажном носителе, оформленные в соответствии с требованиями действующего законодательства Российской Федерации и Договора, соответствующие полученным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ом от Клиента в виде Электронных</w:t>
      </w:r>
      <w:r w:rsidRPr="00F11414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документов.</w:t>
      </w:r>
    </w:p>
    <w:p w:rsidR="00585E7E" w:rsidRPr="00F11414" w:rsidRDefault="00585E7E" w:rsidP="00585E7E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before="1"/>
        <w:ind w:right="7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Нести иные обязательства, предусмотренные настоящими</w:t>
      </w:r>
      <w:r w:rsidRPr="00F114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Правилами.</w:t>
      </w:r>
    </w:p>
    <w:p w:rsidR="00585E7E" w:rsidRPr="00F11414" w:rsidRDefault="00585E7E" w:rsidP="00585E7E">
      <w:pPr>
        <w:pStyle w:val="a3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before="1"/>
        <w:ind w:left="826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Клиент</w:t>
      </w:r>
      <w:r w:rsidRPr="00F114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вправе:</w:t>
      </w:r>
    </w:p>
    <w:p w:rsidR="00585E7E" w:rsidRPr="00F11414" w:rsidRDefault="00585E7E" w:rsidP="00585E7E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ind w:left="1253" w:hanging="71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в соответствии с целевым</w:t>
      </w:r>
      <w:r w:rsidRPr="00F114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назначением.</w:t>
      </w:r>
    </w:p>
    <w:p w:rsidR="00585E7E" w:rsidRPr="00F11414" w:rsidRDefault="00585E7E" w:rsidP="00585E7E">
      <w:pPr>
        <w:pStyle w:val="a3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ind w:left="1253" w:hanging="71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Отменить действие своего Открытого</w:t>
      </w:r>
      <w:r w:rsidRPr="00F114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ключа.</w:t>
      </w:r>
    </w:p>
    <w:p w:rsidR="00585E7E" w:rsidRPr="00F11414" w:rsidRDefault="00585E7E" w:rsidP="00585E7E">
      <w:pPr>
        <w:pStyle w:val="a3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ind w:left="1253" w:hanging="71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Пользоваться иными правами, предусмотренными настоящими</w:t>
      </w:r>
      <w:r w:rsidRPr="00F1141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Правилами.</w:t>
      </w:r>
    </w:p>
    <w:p w:rsidR="00585E7E" w:rsidRPr="00F11414" w:rsidRDefault="00585E7E" w:rsidP="00585E7E">
      <w:pPr>
        <w:pStyle w:val="a3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ind w:left="826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Клиенту запрещается совершать действия, направленные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на:</w:t>
      </w:r>
    </w:p>
    <w:p w:rsidR="00585E7E" w:rsidRPr="00F11414" w:rsidRDefault="00585E7E" w:rsidP="00585E7E">
      <w:pPr>
        <w:pStyle w:val="a3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  <w:tab w:val="left" w:pos="9356"/>
        </w:tabs>
        <w:spacing w:before="1" w:line="244" w:lineRule="auto"/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414">
        <w:rPr>
          <w:rFonts w:ascii="Times New Roman" w:hAnsi="Times New Roman" w:cs="Times New Roman"/>
          <w:sz w:val="24"/>
          <w:szCs w:val="24"/>
        </w:rPr>
        <w:t xml:space="preserve">Получение сведений из ПО, не принадлежащих и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не </w:t>
      </w:r>
      <w:r w:rsidRPr="00F11414">
        <w:rPr>
          <w:rFonts w:ascii="Times New Roman" w:hAnsi="Times New Roman" w:cs="Times New Roman"/>
          <w:sz w:val="24"/>
          <w:szCs w:val="24"/>
        </w:rPr>
        <w:t>относящихся непосредственно к Клиенту (за исключением информации о ходе торгов и иной биржевой</w:t>
      </w:r>
      <w:r w:rsidRPr="00F1141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информации).</w:t>
      </w:r>
      <w:proofErr w:type="gramEnd"/>
    </w:p>
    <w:p w:rsidR="00585E7E" w:rsidRPr="00F11414" w:rsidRDefault="00585E7E" w:rsidP="00585E7E">
      <w:pPr>
        <w:pStyle w:val="a3"/>
        <w:tabs>
          <w:tab w:val="left" w:pos="9356"/>
        </w:tabs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  <w:tab w:val="left" w:pos="9356"/>
        </w:tabs>
        <w:spacing w:line="244" w:lineRule="auto"/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Подключение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F11414">
        <w:rPr>
          <w:rFonts w:ascii="Times New Roman" w:hAnsi="Times New Roman" w:cs="Times New Roman"/>
          <w:sz w:val="24"/>
          <w:szCs w:val="24"/>
        </w:rPr>
        <w:t>либо с использованием чужого идентификатора, либо методом подбора чужого идентификатора и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Пароля.</w:t>
      </w:r>
    </w:p>
    <w:p w:rsidR="00585E7E" w:rsidRPr="00F11414" w:rsidRDefault="00585E7E" w:rsidP="00585E7E">
      <w:pPr>
        <w:pStyle w:val="a3"/>
        <w:tabs>
          <w:tab w:val="left" w:pos="9356"/>
        </w:tabs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  <w:tab w:val="left" w:pos="9356"/>
        </w:tabs>
        <w:spacing w:before="1" w:line="244" w:lineRule="auto"/>
        <w:ind w:right="5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Использование имеющихся технических средств с целью проникновения в локальные сети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а.</w:t>
      </w:r>
    </w:p>
    <w:p w:rsidR="00585E7E" w:rsidRPr="00F11414" w:rsidRDefault="00585E7E" w:rsidP="00585E7E">
      <w:pPr>
        <w:pStyle w:val="a3"/>
        <w:tabs>
          <w:tab w:val="left" w:pos="9356"/>
        </w:tabs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  <w:tab w:val="left" w:pos="9356"/>
        </w:tabs>
        <w:spacing w:line="244" w:lineRule="auto"/>
        <w:ind w:right="5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Любые другие действия, создающие предпосылки для возникновения сбоев в работе отдельных подсистем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и/или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F11414">
        <w:rPr>
          <w:rFonts w:ascii="Times New Roman" w:hAnsi="Times New Roman" w:cs="Times New Roman"/>
          <w:sz w:val="24"/>
          <w:szCs w:val="24"/>
        </w:rPr>
        <w:t>в</w:t>
      </w:r>
      <w:r w:rsidRPr="00F114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целом.</w:t>
      </w:r>
    </w:p>
    <w:p w:rsidR="00585E7E" w:rsidRPr="00935BAD" w:rsidRDefault="00585E7E" w:rsidP="00585E7E">
      <w:pPr>
        <w:tabs>
          <w:tab w:val="left" w:pos="1253"/>
          <w:tab w:val="left" w:pos="1254"/>
          <w:tab w:val="left" w:pos="9356"/>
        </w:tabs>
        <w:spacing w:line="244" w:lineRule="auto"/>
        <w:ind w:right="574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before="77"/>
        <w:ind w:left="8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обязан:</w:t>
      </w:r>
    </w:p>
    <w:p w:rsidR="00585E7E" w:rsidRPr="00F11414" w:rsidRDefault="00585E7E" w:rsidP="00585E7E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line="244" w:lineRule="auto"/>
        <w:ind w:right="7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В порядке, определенном настоящими Правилами обеспечить Клиенту технический доступ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ПО.</w:t>
      </w:r>
    </w:p>
    <w:p w:rsidR="00585E7E" w:rsidRPr="00F11414" w:rsidRDefault="00585E7E" w:rsidP="00585E7E">
      <w:pPr>
        <w:pStyle w:val="a3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line="244" w:lineRule="auto"/>
        <w:ind w:right="6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При появлении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новых </w:t>
      </w:r>
      <w:r w:rsidRPr="00F11414">
        <w:rPr>
          <w:rFonts w:ascii="Times New Roman" w:hAnsi="Times New Roman" w:cs="Times New Roman"/>
          <w:sz w:val="24"/>
          <w:szCs w:val="24"/>
        </w:rPr>
        <w:t>версий программного обеспечения, обеспечивать возможность обновления</w:t>
      </w:r>
      <w:r w:rsidRPr="00F114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>.</w:t>
      </w:r>
    </w:p>
    <w:p w:rsidR="00585E7E" w:rsidRPr="00F11414" w:rsidRDefault="00585E7E" w:rsidP="00585E7E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  <w:tab w:val="left" w:pos="9356"/>
        </w:tabs>
        <w:spacing w:line="244" w:lineRule="auto"/>
        <w:ind w:right="5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При поступлении от Клиента Уведомления об 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отмене </w:t>
      </w:r>
      <w:r w:rsidRPr="00F11414">
        <w:rPr>
          <w:rFonts w:ascii="Times New Roman" w:hAnsi="Times New Roman" w:cs="Times New Roman"/>
          <w:sz w:val="24"/>
          <w:szCs w:val="24"/>
        </w:rPr>
        <w:t>действия Открытого ключа Клиента прекратить использование этого</w:t>
      </w:r>
      <w:r w:rsidRPr="00F114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ключа.</w:t>
      </w:r>
    </w:p>
    <w:p w:rsidR="00585E7E" w:rsidRPr="00F11414" w:rsidRDefault="00585E7E" w:rsidP="00585E7E">
      <w:pPr>
        <w:pStyle w:val="a3"/>
        <w:tabs>
          <w:tab w:val="left" w:pos="9356"/>
        </w:tabs>
        <w:spacing w:before="4"/>
        <w:ind w:right="574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Исполнять иные обязанности, предусмотренные настоящими</w:t>
      </w:r>
      <w:r w:rsidRPr="00F114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Правилами.</w:t>
      </w:r>
    </w:p>
    <w:p w:rsidR="00585E7E" w:rsidRPr="00F11414" w:rsidRDefault="00585E7E" w:rsidP="00585E7E">
      <w:pPr>
        <w:pStyle w:val="a3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ind w:left="8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вправе:</w:t>
      </w:r>
    </w:p>
    <w:p w:rsidR="00585E7E" w:rsidRPr="00F11414" w:rsidRDefault="00585E7E" w:rsidP="00585E7E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935BAD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before="1" w:line="244" w:lineRule="auto"/>
        <w:ind w:right="49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BAD">
        <w:rPr>
          <w:rFonts w:ascii="Times New Roman" w:hAnsi="Times New Roman" w:cs="Times New Roman"/>
          <w:sz w:val="24"/>
          <w:szCs w:val="24"/>
        </w:rPr>
        <w:t xml:space="preserve">Приостанавливать технический доступ Клиента к </w:t>
      </w:r>
      <w:r w:rsidRPr="00935BAD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935BAD">
        <w:rPr>
          <w:rFonts w:ascii="Times New Roman" w:hAnsi="Times New Roman" w:cs="Times New Roman"/>
          <w:sz w:val="24"/>
          <w:szCs w:val="24"/>
        </w:rPr>
        <w:t>в случае нарушения Клиентом настоящих Правил, положений Договора, Правил торгов или Правил</w:t>
      </w:r>
      <w:r w:rsidRPr="00935B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>клиринга,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 xml:space="preserve">законодательства РФ, возникновения технических сбоев в программно-технических средствах Организаторов торгов, Банка или </w:t>
      </w:r>
      <w:proofErr w:type="gramStart"/>
      <w:r w:rsidRPr="00935BA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35BAD">
        <w:rPr>
          <w:rFonts w:ascii="Times New Roman" w:hAnsi="Times New Roman" w:cs="Times New Roman"/>
          <w:sz w:val="24"/>
          <w:szCs w:val="24"/>
        </w:rPr>
        <w:t>.</w:t>
      </w:r>
    </w:p>
    <w:p w:rsidR="00585E7E" w:rsidRPr="00F11414" w:rsidRDefault="00585E7E" w:rsidP="00585E7E">
      <w:pPr>
        <w:pStyle w:val="a3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line="244" w:lineRule="auto"/>
        <w:ind w:right="638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Отказать Клиенту в принятии Электронных документов, поданных посредством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случае нарушения Клиентом положений</w:t>
      </w:r>
      <w:r w:rsidRPr="00F1141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Договора.</w:t>
      </w:r>
    </w:p>
    <w:p w:rsidR="00585E7E" w:rsidRPr="00F11414" w:rsidRDefault="00585E7E" w:rsidP="00585E7E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line="242" w:lineRule="auto"/>
        <w:ind w:right="4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Устанавливать, исходя из условий Договора, Правил торгов или Правил клиринга, а также иных условий Организаторов торгов, дополнительные ограничения на подачу поручений Клиентом посредством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>.</w:t>
      </w:r>
    </w:p>
    <w:p w:rsidR="00585E7E" w:rsidRPr="00F11414" w:rsidRDefault="00585E7E" w:rsidP="00585E7E">
      <w:pPr>
        <w:pStyle w:val="a3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935BAD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before="1" w:line="244" w:lineRule="auto"/>
        <w:ind w:right="43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BAD">
        <w:rPr>
          <w:rFonts w:ascii="Times New Roman" w:hAnsi="Times New Roman" w:cs="Times New Roman"/>
          <w:sz w:val="24"/>
          <w:szCs w:val="24"/>
        </w:rPr>
        <w:t xml:space="preserve">Приостанавливать технический доступ Клиента к </w:t>
      </w:r>
      <w:r w:rsidRPr="00935BAD">
        <w:rPr>
          <w:rFonts w:ascii="Times New Roman" w:hAnsi="Times New Roman" w:cs="Times New Roman"/>
          <w:spacing w:val="-3"/>
          <w:sz w:val="24"/>
          <w:szCs w:val="24"/>
        </w:rPr>
        <w:t xml:space="preserve">ПО </w:t>
      </w:r>
      <w:r w:rsidRPr="00935BAD">
        <w:rPr>
          <w:rFonts w:ascii="Times New Roman" w:hAnsi="Times New Roman" w:cs="Times New Roman"/>
          <w:sz w:val="24"/>
          <w:szCs w:val="24"/>
        </w:rPr>
        <w:t>при</w:t>
      </w:r>
      <w:r w:rsidRPr="00935BA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>возникновении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>мотивированных претензий Клиента к отчету Банка по поданным через ПО Электронным документам на период совместного выяснения причин.</w:t>
      </w:r>
      <w:proofErr w:type="gramEnd"/>
    </w:p>
    <w:p w:rsidR="00585E7E" w:rsidRPr="00F11414" w:rsidRDefault="00585E7E" w:rsidP="00585E7E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Ограничить срок действия Открытого ключа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Клиента.</w:t>
      </w:r>
    </w:p>
    <w:p w:rsidR="00585E7E" w:rsidRPr="00F11414" w:rsidRDefault="00585E7E" w:rsidP="00585E7E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935BAD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spacing w:before="1"/>
        <w:ind w:right="4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BAD">
        <w:rPr>
          <w:rFonts w:ascii="Times New Roman" w:hAnsi="Times New Roman" w:cs="Times New Roman"/>
          <w:sz w:val="24"/>
          <w:szCs w:val="24"/>
        </w:rPr>
        <w:t>В любой момент потребовать у Клиента представления Банку документов на бумажном носителе, оформленных в соответствии с требованиями</w:t>
      </w:r>
      <w:r w:rsidRPr="00935B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соответствующих полученным Банком от Клиента электронным документам, и не исполнять полученные электронные документы до представления их бумажных аналогов.</w:t>
      </w:r>
    </w:p>
    <w:p w:rsidR="00585E7E" w:rsidRPr="00F11414" w:rsidRDefault="00585E7E" w:rsidP="00585E7E">
      <w:pPr>
        <w:pStyle w:val="a3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Ограничить число одновременно действующих Открытых ключей</w:t>
      </w:r>
      <w:r w:rsidRPr="00F114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Клиента.</w:t>
      </w:r>
    </w:p>
    <w:p w:rsidR="00585E7E" w:rsidRPr="00F11414" w:rsidRDefault="00585E7E" w:rsidP="00585E7E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2"/>
          <w:numId w:val="2"/>
        </w:numPr>
        <w:tabs>
          <w:tab w:val="left" w:pos="1253"/>
          <w:tab w:val="left" w:pos="125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Пользоваться иными правами, предусмотренными настоящими</w:t>
      </w:r>
      <w:r w:rsidRPr="00F1141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Правилами.</w:t>
      </w:r>
    </w:p>
    <w:p w:rsidR="00585E7E" w:rsidRPr="00F11414" w:rsidRDefault="00585E7E" w:rsidP="00585E7E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21"/>
        <w:numPr>
          <w:ilvl w:val="0"/>
          <w:numId w:val="2"/>
        </w:numPr>
        <w:tabs>
          <w:tab w:val="left" w:pos="5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F114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сторон</w:t>
      </w:r>
    </w:p>
    <w:p w:rsidR="00585E7E" w:rsidRPr="00F11414" w:rsidRDefault="00585E7E" w:rsidP="00585E7E">
      <w:pPr>
        <w:pStyle w:val="a3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Клиент несет ответственность за все действия, совершенные с использованием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>.</w:t>
      </w:r>
    </w:p>
    <w:p w:rsidR="00585E7E" w:rsidRPr="00F11414" w:rsidRDefault="00585E7E" w:rsidP="00585E7E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ind w:right="3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Клиент несет ответственность, за раскрытие, и/или воспроизведение, и/или распространение конфиденциальной информации, связанной с использованием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раскрытие, </w:t>
      </w:r>
      <w:r w:rsidRPr="00F11414">
        <w:rPr>
          <w:rFonts w:ascii="Times New Roman" w:hAnsi="Times New Roman" w:cs="Times New Roman"/>
          <w:sz w:val="24"/>
          <w:szCs w:val="24"/>
        </w:rPr>
        <w:t>и/или воспроизведение, и/или распространение любой иной информации, связанной с использованием ПО в случае, если Клиент не уполномочен на ее раскрытие и/или воспроизведение, и/или распространение</w:t>
      </w:r>
      <w:r w:rsidRPr="00F1141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</w:t>
      </w:r>
      <w:r w:rsidRPr="00F11414">
        <w:rPr>
          <w:rFonts w:ascii="Times New Roman" w:hAnsi="Times New Roman" w:cs="Times New Roman"/>
          <w:sz w:val="24"/>
          <w:szCs w:val="24"/>
        </w:rPr>
        <w:t>ом.</w:t>
      </w:r>
    </w:p>
    <w:p w:rsidR="00585E7E" w:rsidRPr="00F11414" w:rsidRDefault="00585E7E" w:rsidP="00585E7E">
      <w:pPr>
        <w:pStyle w:val="a3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935BAD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9639"/>
        </w:tabs>
        <w:spacing w:before="73" w:line="244" w:lineRule="auto"/>
        <w:ind w:right="51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BAD">
        <w:rPr>
          <w:rFonts w:ascii="Times New Roman" w:hAnsi="Times New Roman" w:cs="Times New Roman"/>
          <w:sz w:val="24"/>
          <w:szCs w:val="24"/>
        </w:rPr>
        <w:t xml:space="preserve">Банк не несет ответственности за неисполнение или ненадлежащее исполнение обязательств по настоящим Правилам, а также за какой-либо ущерб (включая </w:t>
      </w:r>
      <w:r w:rsidRPr="00935BAD">
        <w:rPr>
          <w:rFonts w:ascii="Times New Roman" w:hAnsi="Times New Roman" w:cs="Times New Roman"/>
          <w:spacing w:val="-3"/>
          <w:sz w:val="24"/>
          <w:szCs w:val="24"/>
        </w:rPr>
        <w:t xml:space="preserve">все, </w:t>
      </w:r>
      <w:r w:rsidRPr="00935BAD">
        <w:rPr>
          <w:rFonts w:ascii="Times New Roman" w:hAnsi="Times New Roman" w:cs="Times New Roman"/>
          <w:sz w:val="24"/>
          <w:szCs w:val="24"/>
        </w:rPr>
        <w:t>без исключения, случаи потери Клиентом прибылей, прерывания деловой активности,</w:t>
      </w:r>
      <w:r w:rsidRPr="00935BAD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>потери информации, иные потери) связанный с использованием или невозможностью использования ПО,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 xml:space="preserve">нарушения нормального функционирования программно-технических средств входящих в состав ПО </w:t>
      </w:r>
      <w:proofErr w:type="spellStart"/>
      <w:r w:rsidRPr="00935BA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35BAD">
        <w:rPr>
          <w:rFonts w:ascii="Times New Roman" w:hAnsi="Times New Roman" w:cs="Times New Roman"/>
          <w:sz w:val="24"/>
          <w:szCs w:val="24"/>
        </w:rPr>
        <w:t xml:space="preserve"> причинам:</w:t>
      </w:r>
      <w:proofErr w:type="gramEnd"/>
    </w:p>
    <w:p w:rsidR="00585E7E" w:rsidRPr="00F11414" w:rsidRDefault="00585E7E" w:rsidP="00585E7E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0"/>
          <w:numId w:val="1"/>
        </w:numPr>
        <w:tabs>
          <w:tab w:val="left" w:pos="1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сбоев, неисправностей и отказов оборудования;</w:t>
      </w:r>
    </w:p>
    <w:p w:rsidR="00585E7E" w:rsidRPr="00F11414" w:rsidRDefault="00585E7E" w:rsidP="00585E7E">
      <w:pPr>
        <w:pStyle w:val="a5"/>
        <w:numPr>
          <w:ilvl w:val="0"/>
          <w:numId w:val="1"/>
        </w:numPr>
        <w:tabs>
          <w:tab w:val="left" w:pos="1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сбоев и ошибок программного</w:t>
      </w:r>
      <w:r w:rsidRPr="00F114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обеспечения;</w:t>
      </w:r>
    </w:p>
    <w:p w:rsidR="00585E7E" w:rsidRPr="00F11414" w:rsidRDefault="00585E7E" w:rsidP="00585E7E">
      <w:pPr>
        <w:pStyle w:val="a5"/>
        <w:numPr>
          <w:ilvl w:val="0"/>
          <w:numId w:val="1"/>
        </w:numPr>
        <w:tabs>
          <w:tab w:val="left" w:pos="1677"/>
        </w:tabs>
        <w:spacing w:before="1"/>
        <w:ind w:right="782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 xml:space="preserve">сбоев, неисправностей, и отказов систем связи, энергоснабжения, </w:t>
      </w:r>
      <w:r w:rsidRPr="00F11414">
        <w:rPr>
          <w:rFonts w:ascii="Times New Roman" w:hAnsi="Times New Roman" w:cs="Times New Roman"/>
          <w:spacing w:val="-3"/>
          <w:sz w:val="24"/>
          <w:szCs w:val="24"/>
        </w:rPr>
        <w:t xml:space="preserve">иных </w:t>
      </w:r>
      <w:r w:rsidRPr="00F11414">
        <w:rPr>
          <w:rFonts w:ascii="Times New Roman" w:hAnsi="Times New Roman" w:cs="Times New Roman"/>
          <w:sz w:val="24"/>
          <w:szCs w:val="24"/>
        </w:rPr>
        <w:t>систем жизнеобеспечения</w:t>
      </w:r>
      <w:r w:rsidRPr="00F114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F1141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1414">
        <w:rPr>
          <w:rFonts w:ascii="Times New Roman" w:hAnsi="Times New Roman" w:cs="Times New Roman"/>
          <w:sz w:val="24"/>
          <w:szCs w:val="24"/>
        </w:rPr>
        <w:t>;</w:t>
      </w:r>
    </w:p>
    <w:p w:rsidR="00585E7E" w:rsidRPr="00F11414" w:rsidRDefault="00585E7E" w:rsidP="00585E7E">
      <w:pPr>
        <w:pStyle w:val="a3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1E27BF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line="242" w:lineRule="auto"/>
        <w:ind w:right="5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7BF">
        <w:rPr>
          <w:rFonts w:ascii="Times New Roman" w:hAnsi="Times New Roman" w:cs="Times New Roman"/>
          <w:sz w:val="24"/>
          <w:szCs w:val="24"/>
        </w:rPr>
        <w:t xml:space="preserve">Если Клиент не выполняет требований на запрет копирования, декомпиляции и деассемблирования ПО; получение сведений из ПО, не принадлежащих и не относящихся непосредственно к Клиенту; использование имеющихся технических средств с целью проникновения в локальные сети Банка; подключение </w:t>
      </w:r>
      <w:proofErr w:type="gramStart"/>
      <w:r w:rsidRPr="001E27B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E27BF">
        <w:rPr>
          <w:rFonts w:ascii="Times New Roman" w:hAnsi="Times New Roman" w:cs="Times New Roman"/>
          <w:sz w:val="24"/>
          <w:szCs w:val="24"/>
        </w:rPr>
        <w:t xml:space="preserve"> ПО либо с использованием чужого идентификатора, либо методом подбора чужого идентификатора и пароля; а также в</w:t>
      </w:r>
      <w:r w:rsidRPr="001E27BF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E27BF">
        <w:rPr>
          <w:rFonts w:ascii="Times New Roman" w:hAnsi="Times New Roman" w:cs="Times New Roman"/>
          <w:sz w:val="24"/>
          <w:szCs w:val="24"/>
        </w:rPr>
        <w:t xml:space="preserve">случае умышленной или неумышленной передачи Имени пользователя, Пароля и/или Закрытого ключа посторонним лицам, если </w:t>
      </w:r>
      <w:r w:rsidRPr="001E27BF">
        <w:rPr>
          <w:rFonts w:ascii="Times New Roman" w:hAnsi="Times New Roman" w:cs="Times New Roman"/>
          <w:sz w:val="24"/>
          <w:szCs w:val="24"/>
        </w:rPr>
        <w:lastRenderedPageBreak/>
        <w:t>действия Клиента привели к потерям Банка и/или третьих лиц, Клиент обязуется выплатить Банку штраф в размере рублевого эквивалента 20000 (Двадцати тысяч) долларов США и полностью компенсировать потери.</w:t>
      </w:r>
    </w:p>
    <w:p w:rsidR="00585E7E" w:rsidRPr="00F11414" w:rsidRDefault="00585E7E" w:rsidP="00585E7E">
      <w:pPr>
        <w:pStyle w:val="a3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935BAD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before="1" w:line="242" w:lineRule="auto"/>
        <w:ind w:right="10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BAD">
        <w:rPr>
          <w:rFonts w:ascii="Times New Roman" w:hAnsi="Times New Roman" w:cs="Times New Roman"/>
          <w:sz w:val="24"/>
          <w:szCs w:val="24"/>
        </w:rPr>
        <w:t>Банк не несет ответственности за убытки, понесенные Клиентом из-за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BAD">
        <w:rPr>
          <w:rFonts w:ascii="Times New Roman" w:hAnsi="Times New Roman" w:cs="Times New Roman"/>
          <w:sz w:val="24"/>
          <w:szCs w:val="24"/>
        </w:rPr>
        <w:t xml:space="preserve">несанкционированного использования Пароля, Закрытого ключа Клиента и/или </w:t>
      </w:r>
      <w:proofErr w:type="spellStart"/>
      <w:r w:rsidRPr="00935BAD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935BAD">
        <w:rPr>
          <w:rFonts w:ascii="Times New Roman" w:hAnsi="Times New Roman" w:cs="Times New Roman"/>
          <w:sz w:val="24"/>
          <w:szCs w:val="24"/>
        </w:rPr>
        <w:t xml:space="preserve">-пароля неуполномоченными лицами, в том числе за убытки, возникшие в результате исполнения Банком электронных документов, полученных посредством </w:t>
      </w:r>
      <w:proofErr w:type="gramStart"/>
      <w:r w:rsidRPr="00935BA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35BAD">
        <w:rPr>
          <w:rFonts w:ascii="Times New Roman" w:hAnsi="Times New Roman" w:cs="Times New Roman"/>
          <w:sz w:val="24"/>
          <w:szCs w:val="24"/>
        </w:rPr>
        <w:t>.</w:t>
      </w:r>
    </w:p>
    <w:p w:rsidR="00585E7E" w:rsidRPr="00F11414" w:rsidRDefault="00585E7E" w:rsidP="00585E7E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line="242" w:lineRule="auto"/>
        <w:ind w:right="9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14">
        <w:rPr>
          <w:rFonts w:ascii="Times New Roman" w:hAnsi="Times New Roman" w:cs="Times New Roman"/>
          <w:sz w:val="24"/>
          <w:szCs w:val="24"/>
        </w:rPr>
        <w:t>После прекращения прав и обязанностей по Договору Стороны продолжают нести ответственность за Электронные документы, созданные, поданные и исполненные в период действия</w:t>
      </w:r>
      <w:r w:rsidRPr="00F114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1414">
        <w:rPr>
          <w:rFonts w:ascii="Times New Roman" w:hAnsi="Times New Roman" w:cs="Times New Roman"/>
          <w:sz w:val="24"/>
          <w:szCs w:val="24"/>
        </w:rPr>
        <w:t>Договора.</w:t>
      </w:r>
    </w:p>
    <w:p w:rsidR="00585E7E" w:rsidRPr="00F11414" w:rsidRDefault="00585E7E" w:rsidP="00585E7E">
      <w:pPr>
        <w:pStyle w:val="a3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585E7E" w:rsidRPr="00F11414" w:rsidRDefault="00585E7E" w:rsidP="00585E7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F11414">
        <w:rPr>
          <w:rFonts w:ascii="Times New Roman" w:hAnsi="Times New Roman" w:cs="Times New Roman"/>
          <w:noProof/>
          <w:lang w:bidi="ar-SA"/>
        </w:rPr>
        <w:lastRenderedPageBreak/>
        <w:drawing>
          <wp:anchor distT="0" distB="0" distL="0" distR="0" simplePos="0" relativeHeight="251659264" behindDoc="1" locked="0" layoutInCell="1" allowOverlap="1" wp14:anchorId="7A258447" wp14:editId="0C5091C8">
            <wp:simplePos x="0" y="0"/>
            <wp:positionH relativeFrom="page">
              <wp:posOffset>4710696</wp:posOffset>
            </wp:positionH>
            <wp:positionV relativeFrom="page">
              <wp:posOffset>7484461</wp:posOffset>
            </wp:positionV>
            <wp:extent cx="277230" cy="28098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30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Форма </w:t>
      </w:r>
      <w:r>
        <w:rPr>
          <w:rFonts w:ascii="Times New Roman" w:hAnsi="Times New Roman" w:cs="Times New Roman"/>
          <w:lang w:val="en-US"/>
        </w:rPr>
        <w:t>Q</w:t>
      </w:r>
      <w:r w:rsidRPr="00F11414">
        <w:rPr>
          <w:rFonts w:ascii="Times New Roman" w:hAnsi="Times New Roman" w:cs="Times New Roman"/>
        </w:rPr>
        <w:t>-01</w:t>
      </w:r>
    </w:p>
    <w:p w:rsidR="00585E7E" w:rsidRPr="00F11414" w:rsidRDefault="00585E7E" w:rsidP="00585E7E">
      <w:pPr>
        <w:pStyle w:val="a3"/>
        <w:spacing w:before="2"/>
        <w:rPr>
          <w:rFonts w:ascii="Times New Roman" w:hAnsi="Times New Roman" w:cs="Times New Roman"/>
          <w:b/>
          <w:sz w:val="21"/>
        </w:rPr>
      </w:pPr>
    </w:p>
    <w:p w:rsidR="00585E7E" w:rsidRPr="00F11414" w:rsidRDefault="00585E7E" w:rsidP="00585E7E">
      <w:pPr>
        <w:spacing w:before="94" w:line="251" w:lineRule="exact"/>
        <w:ind w:left="1610" w:right="1655"/>
        <w:jc w:val="center"/>
        <w:rPr>
          <w:rFonts w:ascii="Times New Roman" w:hAnsi="Times New Roman" w:cs="Times New Roman"/>
          <w:b/>
        </w:rPr>
      </w:pPr>
      <w:bookmarkStart w:id="2" w:name="ЗАЯВЛЕНИЕ_на_регистрацию_открытого_ключа"/>
      <w:bookmarkEnd w:id="2"/>
      <w:r w:rsidRPr="00F11414">
        <w:rPr>
          <w:rFonts w:ascii="Times New Roman" w:hAnsi="Times New Roman" w:cs="Times New Roman"/>
          <w:b/>
        </w:rPr>
        <w:t>ЗАЯВЛЕНИЕ</w:t>
      </w:r>
    </w:p>
    <w:p w:rsidR="00585E7E" w:rsidRPr="00F11414" w:rsidRDefault="00585E7E" w:rsidP="00585E7E">
      <w:pPr>
        <w:spacing w:line="251" w:lineRule="exact"/>
        <w:ind w:left="3088"/>
        <w:rPr>
          <w:rFonts w:ascii="Times New Roman" w:hAnsi="Times New Roman" w:cs="Times New Roman"/>
          <w:b/>
        </w:rPr>
      </w:pPr>
      <w:r w:rsidRPr="00F11414">
        <w:rPr>
          <w:rFonts w:ascii="Times New Roman" w:hAnsi="Times New Roman" w:cs="Times New Roman"/>
          <w:b/>
        </w:rPr>
        <w:t>на регистрацию открытого ключа</w:t>
      </w:r>
    </w:p>
    <w:p w:rsidR="00585E7E" w:rsidRPr="00F11414" w:rsidRDefault="00585E7E" w:rsidP="00585E7E">
      <w:pPr>
        <w:pStyle w:val="a3"/>
        <w:spacing w:before="8"/>
        <w:rPr>
          <w:rFonts w:ascii="Times New Roman" w:hAnsi="Times New Roman" w:cs="Times New Roman"/>
          <w:b/>
          <w:sz w:val="24"/>
        </w:rPr>
      </w:pPr>
    </w:p>
    <w:p w:rsidR="00585E7E" w:rsidRPr="00935BAD" w:rsidRDefault="00585E7E" w:rsidP="00585E7E">
      <w:pPr>
        <w:spacing w:line="247" w:lineRule="auto"/>
        <w:ind w:left="259" w:firstLine="144"/>
        <w:jc w:val="both"/>
        <w:rPr>
          <w:rFonts w:ascii="Times New Roman" w:hAnsi="Times New Roman" w:cs="Times New Roman"/>
        </w:rPr>
      </w:pPr>
      <w:r w:rsidRPr="00935BAD">
        <w:rPr>
          <w:rFonts w:ascii="Times New Roman" w:hAnsi="Times New Roman" w:cs="Times New Roman"/>
          <w:b/>
          <w:sz w:val="24"/>
          <w:szCs w:val="24"/>
        </w:rPr>
        <w:t xml:space="preserve">___________________________________ </w:t>
      </w:r>
      <w:r w:rsidRPr="00935BAD">
        <w:rPr>
          <w:rFonts w:ascii="Times New Roman" w:hAnsi="Times New Roman" w:cs="Times New Roman"/>
        </w:rPr>
        <w:t>(далее по тексту – Клиент), просит зарегистрировать принадлежащий ему, описанный ниже открытый ключ простой электронной подписи, предназначенный для проверки  электронной подписи Клиента под электронными документами, передаваемыми Банку посредством ИТС QUIK:</w:t>
      </w:r>
    </w:p>
    <w:p w:rsidR="00585E7E" w:rsidRPr="00F11414" w:rsidRDefault="00585E7E" w:rsidP="00585E7E">
      <w:pPr>
        <w:pStyle w:val="a3"/>
        <w:spacing w:before="5" w:after="1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10188" w:type="dxa"/>
        <w:tblInd w:w="150" w:type="dxa"/>
        <w:tblLayout w:type="fixed"/>
        <w:tblLook w:val="01E0" w:firstRow="1" w:lastRow="1" w:firstColumn="1" w:lastColumn="1" w:noHBand="0" w:noVBand="0"/>
      </w:tblPr>
      <w:tblGrid>
        <w:gridCol w:w="3630"/>
        <w:gridCol w:w="615"/>
        <w:gridCol w:w="3010"/>
        <w:gridCol w:w="288"/>
        <w:gridCol w:w="327"/>
        <w:gridCol w:w="288"/>
        <w:gridCol w:w="1415"/>
        <w:gridCol w:w="615"/>
      </w:tblGrid>
      <w:tr w:rsidR="00585E7E" w:rsidRPr="00F11414" w:rsidTr="00123B41">
        <w:trPr>
          <w:gridAfter w:val="1"/>
          <w:wAfter w:w="615" w:type="dxa"/>
          <w:trHeight w:val="1661"/>
        </w:trPr>
        <w:tc>
          <w:tcPr>
            <w:tcW w:w="3630" w:type="dxa"/>
          </w:tcPr>
          <w:p w:rsidR="00585E7E" w:rsidRPr="00585E7E" w:rsidRDefault="00585E7E" w:rsidP="00123B41">
            <w:pPr>
              <w:pStyle w:val="TableParagraph"/>
              <w:tabs>
                <w:tab w:val="left" w:pos="3326"/>
              </w:tabs>
              <w:ind w:left="28" w:right="73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Публичный</w:t>
            </w:r>
            <w:r w:rsidRPr="00585E7E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ключ</w:t>
            </w:r>
            <w:r w:rsidRPr="00585E7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&lt;</w:t>
            </w:r>
            <w:r w:rsidRPr="00585E7E">
              <w:rPr>
                <w:rFonts w:ascii="Times New Roman" w:hAnsi="Times New Roman" w:cs="Times New Roman"/>
                <w:sz w:val="20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20"/>
                <w:u w:val="single"/>
                <w:lang w:val="ru-RU"/>
              </w:rPr>
              <w:tab/>
            </w: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_&gt; [&lt;Код Клиента&gt;</w:t>
            </w:r>
            <w:r w:rsidRPr="00585E7E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(&lt;Логин&gt;)]</w:t>
            </w:r>
          </w:p>
          <w:p w:rsidR="00585E7E" w:rsidRPr="00585E7E" w:rsidRDefault="00585E7E" w:rsidP="00123B41">
            <w:pPr>
              <w:pStyle w:val="TableParagraph"/>
              <w:ind w:left="28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Длина ключа (</w:t>
            </w:r>
            <w:r w:rsidRPr="00F11414">
              <w:rPr>
                <w:rFonts w:ascii="Times New Roman" w:hAnsi="Times New Roman" w:cs="Times New Roman"/>
                <w:sz w:val="20"/>
              </w:rPr>
              <w:t>BITS</w:t>
            </w: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):</w:t>
            </w:r>
          </w:p>
          <w:p w:rsidR="00585E7E" w:rsidRPr="00585E7E" w:rsidRDefault="00585E7E" w:rsidP="00123B41">
            <w:pPr>
              <w:pStyle w:val="TableParagraph"/>
              <w:ind w:left="28" w:right="637"/>
              <w:rPr>
                <w:rFonts w:ascii="Times New Roman" w:hAnsi="Times New Roman" w:cs="Times New Roman"/>
                <w:sz w:val="20"/>
                <w:lang w:val="ru-RU"/>
              </w:rPr>
            </w:pP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Время создания ключа (</w:t>
            </w:r>
            <w:r w:rsidRPr="00F11414">
              <w:rPr>
                <w:rFonts w:ascii="Times New Roman" w:hAnsi="Times New Roman" w:cs="Times New Roman"/>
                <w:sz w:val="20"/>
              </w:rPr>
              <w:t>TIME</w:t>
            </w: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): Идентификатор ключа (</w:t>
            </w:r>
            <w:r w:rsidRPr="00F11414">
              <w:rPr>
                <w:rFonts w:ascii="Times New Roman" w:hAnsi="Times New Roman" w:cs="Times New Roman"/>
                <w:sz w:val="20"/>
              </w:rPr>
              <w:t>KEYID</w:t>
            </w: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): Отпечаток ключа (</w:t>
            </w:r>
            <w:r w:rsidRPr="00F11414">
              <w:rPr>
                <w:rFonts w:ascii="Times New Roman" w:hAnsi="Times New Roman" w:cs="Times New Roman"/>
                <w:sz w:val="20"/>
              </w:rPr>
              <w:t>KEY</w:t>
            </w:r>
            <w:r w:rsidRPr="00585E7E">
              <w:rPr>
                <w:rFonts w:ascii="Times New Roman" w:hAnsi="Times New Roman" w:cs="Times New Roman"/>
                <w:sz w:val="20"/>
                <w:lang w:val="ru-RU"/>
              </w:rPr>
              <w:t>):</w:t>
            </w:r>
          </w:p>
        </w:tc>
        <w:tc>
          <w:tcPr>
            <w:tcW w:w="3625" w:type="dxa"/>
            <w:gridSpan w:val="2"/>
          </w:tcPr>
          <w:p w:rsidR="00585E7E" w:rsidRPr="00585E7E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88" w:type="dxa"/>
          </w:tcPr>
          <w:p w:rsidR="00585E7E" w:rsidRPr="00585E7E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030" w:type="dxa"/>
            <w:gridSpan w:val="3"/>
          </w:tcPr>
          <w:p w:rsidR="00585E7E" w:rsidRPr="00585E7E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585E7E" w:rsidRPr="00F11414" w:rsidTr="00123B41">
        <w:trPr>
          <w:trHeight w:val="376"/>
        </w:trPr>
        <w:tc>
          <w:tcPr>
            <w:tcW w:w="4245" w:type="dxa"/>
            <w:gridSpan w:val="2"/>
          </w:tcPr>
          <w:p w:rsidR="00585E7E" w:rsidRPr="00935BAD" w:rsidRDefault="00585E7E" w:rsidP="00123B41">
            <w:pPr>
              <w:pStyle w:val="TableParagraph"/>
              <w:spacing w:before="62"/>
              <w:ind w:left="28"/>
              <w:rPr>
                <w:rFonts w:ascii="Times New Roman" w:hAnsi="Times New Roman" w:cs="Times New Roman"/>
              </w:rPr>
            </w:pPr>
            <w:proofErr w:type="spellStart"/>
            <w:r w:rsidRPr="00935BAD">
              <w:rPr>
                <w:rFonts w:ascii="Times New Roman" w:hAnsi="Times New Roman" w:cs="Times New Roman"/>
              </w:rPr>
              <w:t>Договор</w:t>
            </w:r>
            <w:proofErr w:type="spellEnd"/>
            <w:r w:rsidRPr="00935B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BAD">
              <w:rPr>
                <w:rFonts w:ascii="Times New Roman" w:hAnsi="Times New Roman" w:cs="Times New Roman"/>
              </w:rPr>
              <w:t>на</w:t>
            </w:r>
            <w:proofErr w:type="spellEnd"/>
            <w:r w:rsidRPr="00935BAD">
              <w:rPr>
                <w:rFonts w:ascii="Times New Roman" w:hAnsi="Times New Roman" w:cs="Times New Roman"/>
              </w:rPr>
              <w:t xml:space="preserve"> Брокерское  обслуживание</w:t>
            </w:r>
          </w:p>
        </w:tc>
        <w:tc>
          <w:tcPr>
            <w:tcW w:w="3625" w:type="dxa"/>
            <w:gridSpan w:val="3"/>
          </w:tcPr>
          <w:p w:rsidR="00585E7E" w:rsidRPr="00935BAD" w:rsidRDefault="00585E7E" w:rsidP="00123B41">
            <w:pPr>
              <w:pStyle w:val="TableParagraph"/>
              <w:tabs>
                <w:tab w:val="left" w:pos="1477"/>
                <w:tab w:val="left" w:pos="3124"/>
              </w:tabs>
              <w:spacing w:before="62"/>
              <w:ind w:left="52"/>
              <w:rPr>
                <w:rFonts w:ascii="Times New Roman" w:hAnsi="Times New Roman" w:cs="Times New Roman"/>
              </w:rPr>
            </w:pPr>
            <w:r w:rsidRPr="00935BAD">
              <w:rPr>
                <w:rFonts w:ascii="Times New Roman" w:hAnsi="Times New Roman" w:cs="Times New Roman"/>
              </w:rPr>
              <w:t>№</w:t>
            </w:r>
            <w:r w:rsidRPr="00935BA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35BAD">
              <w:rPr>
                <w:rFonts w:ascii="Times New Roman" w:hAnsi="Times New Roman" w:cs="Times New Roman"/>
                <w:u w:val="single"/>
              </w:rPr>
              <w:tab/>
            </w:r>
            <w:proofErr w:type="spellStart"/>
            <w:r w:rsidRPr="00935BAD">
              <w:rPr>
                <w:rFonts w:ascii="Times New Roman" w:hAnsi="Times New Roman" w:cs="Times New Roman"/>
              </w:rPr>
              <w:t>от</w:t>
            </w:r>
            <w:proofErr w:type="spellEnd"/>
            <w:r w:rsidRPr="00935BA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35BAD">
              <w:rPr>
                <w:rFonts w:ascii="Times New Roman" w:hAnsi="Times New Roman" w:cs="Times New Roman"/>
                <w:u w:val="single"/>
              </w:rPr>
              <w:tab/>
            </w:r>
            <w:r w:rsidRPr="00935BA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8" w:type="dxa"/>
          </w:tcPr>
          <w:p w:rsidR="00585E7E" w:rsidRPr="00935BAD" w:rsidRDefault="00585E7E" w:rsidP="00123B4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gridSpan w:val="2"/>
          </w:tcPr>
          <w:p w:rsidR="00585E7E" w:rsidRPr="00935BAD" w:rsidRDefault="00585E7E" w:rsidP="00123B4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85E7E" w:rsidRPr="00F11414" w:rsidTr="00123B41">
        <w:trPr>
          <w:gridAfter w:val="1"/>
          <w:wAfter w:w="615" w:type="dxa"/>
          <w:trHeight w:val="1373"/>
        </w:trPr>
        <w:tc>
          <w:tcPr>
            <w:tcW w:w="9573" w:type="dxa"/>
            <w:gridSpan w:val="7"/>
          </w:tcPr>
          <w:p w:rsidR="00585E7E" w:rsidRPr="00585E7E" w:rsidRDefault="00585E7E" w:rsidP="00123B41">
            <w:pPr>
              <w:pStyle w:val="TableParagraph"/>
              <w:spacing w:before="81" w:line="237" w:lineRule="auto"/>
              <w:ind w:left="28" w:right="119" w:firstLine="23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85E7E">
              <w:rPr>
                <w:rFonts w:ascii="Times New Roman" w:hAnsi="Times New Roman" w:cs="Times New Roman"/>
                <w:lang w:val="ru-RU"/>
              </w:rPr>
              <w:t>Настоящим Клиент подтверждает, что Закрытый ключ, соответствующий описанному выше Открытому ключу, сгенерирован с помощью программного обеспечения ООО «АРКА Текнолоджиз», полученного от АКБ «Держава» ПАО, известен только Клиенту, не передавался в какой-либо форме другим лицам, хранился с момента генерации и хранится в настоящее время в условиях, обеспечивающих невозможность доступа к нему других лиц.</w:t>
            </w:r>
          </w:p>
        </w:tc>
      </w:tr>
      <w:tr w:rsidR="00585E7E" w:rsidRPr="00F11414" w:rsidTr="00123B41">
        <w:trPr>
          <w:gridAfter w:val="1"/>
          <w:wAfter w:w="615" w:type="dxa"/>
          <w:trHeight w:val="1800"/>
        </w:trPr>
        <w:tc>
          <w:tcPr>
            <w:tcW w:w="9573" w:type="dxa"/>
            <w:gridSpan w:val="7"/>
          </w:tcPr>
          <w:p w:rsidR="00585E7E" w:rsidRPr="00935BAD" w:rsidRDefault="00585E7E" w:rsidP="00123B41">
            <w:pPr>
              <w:pStyle w:val="TableParagraph"/>
              <w:spacing w:before="137"/>
              <w:ind w:left="28" w:right="201" w:firstLine="230"/>
              <w:jc w:val="both"/>
              <w:rPr>
                <w:rFonts w:ascii="Times New Roman" w:hAnsi="Times New Roman" w:cs="Times New Roman"/>
              </w:rPr>
            </w:pPr>
            <w:r w:rsidRPr="00585E7E">
              <w:rPr>
                <w:rFonts w:ascii="Times New Roman" w:hAnsi="Times New Roman" w:cs="Times New Roman"/>
                <w:lang w:val="ru-RU"/>
              </w:rPr>
              <w:t xml:space="preserve">Настоящим Клиент признает, что простая электронная подпись электронного документа, корректность которой подтверждается при проверке с помощью указанного выше открытого ключа, равнозначна собственноручной подписи Клиента, а электронные документы, подписанные такой простой электронной подписью, порождают со стороны Клиента обязательства, равные обязательствам по документам аналогичного содержания на бумажном носителе, заверенным собственноручной подписью </w:t>
            </w:r>
            <w:proofErr w:type="spellStart"/>
            <w:r w:rsidRPr="00935BAD">
              <w:rPr>
                <w:rFonts w:ascii="Times New Roman" w:hAnsi="Times New Roman" w:cs="Times New Roman"/>
              </w:rPr>
              <w:t>Клиента</w:t>
            </w:r>
            <w:proofErr w:type="spellEnd"/>
            <w:r w:rsidRPr="00935BAD">
              <w:rPr>
                <w:rFonts w:ascii="Times New Roman" w:hAnsi="Times New Roman" w:cs="Times New Roman"/>
              </w:rPr>
              <w:t>.</w:t>
            </w:r>
          </w:p>
        </w:tc>
      </w:tr>
      <w:tr w:rsidR="00585E7E" w:rsidRPr="00F11414" w:rsidTr="00123B41">
        <w:trPr>
          <w:gridAfter w:val="1"/>
          <w:wAfter w:w="615" w:type="dxa"/>
          <w:trHeight w:val="559"/>
        </w:trPr>
        <w:tc>
          <w:tcPr>
            <w:tcW w:w="3630" w:type="dxa"/>
          </w:tcPr>
          <w:p w:rsidR="00585E7E" w:rsidRPr="00F11414" w:rsidRDefault="00585E7E" w:rsidP="00123B41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:rsidR="00585E7E" w:rsidRPr="00F11414" w:rsidRDefault="00585E7E" w:rsidP="00123B41">
            <w:pPr>
              <w:pStyle w:val="TableParagraph"/>
              <w:tabs>
                <w:tab w:val="left" w:pos="1310"/>
                <w:tab w:val="left" w:pos="4837"/>
              </w:tabs>
              <w:spacing w:before="1"/>
              <w:ind w:left="28" w:right="-121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11414">
              <w:rPr>
                <w:rFonts w:ascii="Times New Roman" w:hAnsi="Times New Roman" w:cs="Times New Roman"/>
                <w:sz w:val="20"/>
              </w:rPr>
              <w:t>Дата</w:t>
            </w:r>
            <w:proofErr w:type="spellEnd"/>
            <w:r w:rsidRPr="00F11414">
              <w:rPr>
                <w:rFonts w:ascii="Times New Roman" w:hAnsi="Times New Roman" w:cs="Times New Roman"/>
                <w:sz w:val="20"/>
              </w:rPr>
              <w:t>:</w:t>
            </w:r>
            <w:r w:rsidRPr="00F11414">
              <w:rPr>
                <w:rFonts w:ascii="Times New Roman" w:hAnsi="Times New Roman" w:cs="Times New Roman"/>
                <w:sz w:val="20"/>
              </w:rPr>
              <w:tab/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  <w:tc>
          <w:tcPr>
            <w:tcW w:w="5943" w:type="dxa"/>
            <w:gridSpan w:val="6"/>
          </w:tcPr>
          <w:p w:rsidR="00585E7E" w:rsidRPr="00F11414" w:rsidRDefault="00585E7E" w:rsidP="00123B41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:rsidR="00585E7E" w:rsidRPr="00F11414" w:rsidRDefault="00585E7E" w:rsidP="00123B41">
            <w:pPr>
              <w:pStyle w:val="TableParagraph"/>
              <w:tabs>
                <w:tab w:val="left" w:pos="5994"/>
              </w:tabs>
              <w:spacing w:before="1"/>
              <w:ind w:left="1272" w:right="-5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11414">
              <w:rPr>
                <w:rFonts w:ascii="Times New Roman" w:hAnsi="Times New Roman" w:cs="Times New Roman"/>
                <w:sz w:val="20"/>
              </w:rPr>
              <w:t>Подпись</w:t>
            </w:r>
            <w:proofErr w:type="spellEnd"/>
            <w:r w:rsidRPr="00F11414">
              <w:rPr>
                <w:rFonts w:ascii="Times New Roman" w:hAnsi="Times New Roman" w:cs="Times New Roman"/>
                <w:sz w:val="20"/>
              </w:rPr>
              <w:t>:</w:t>
            </w:r>
            <w:r w:rsidRPr="00F1141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</w:tr>
      <w:tr w:rsidR="00585E7E" w:rsidRPr="00F11414" w:rsidTr="00123B41">
        <w:trPr>
          <w:gridAfter w:val="1"/>
          <w:wAfter w:w="615" w:type="dxa"/>
          <w:trHeight w:val="340"/>
        </w:trPr>
        <w:tc>
          <w:tcPr>
            <w:tcW w:w="3630" w:type="dxa"/>
          </w:tcPr>
          <w:p w:rsidR="00585E7E" w:rsidRPr="00F11414" w:rsidRDefault="00585E7E" w:rsidP="00123B41">
            <w:pPr>
              <w:pStyle w:val="TableParagraph"/>
              <w:tabs>
                <w:tab w:val="left" w:pos="1310"/>
                <w:tab w:val="left" w:pos="4837"/>
              </w:tabs>
              <w:spacing w:before="52"/>
              <w:ind w:left="28" w:right="-121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11414">
              <w:rPr>
                <w:rFonts w:ascii="Times New Roman" w:hAnsi="Times New Roman" w:cs="Times New Roman"/>
                <w:sz w:val="20"/>
              </w:rPr>
              <w:t>Должность</w:t>
            </w:r>
            <w:proofErr w:type="spellEnd"/>
            <w:r w:rsidRPr="00F11414">
              <w:rPr>
                <w:rFonts w:ascii="Times New Roman" w:hAnsi="Times New Roman" w:cs="Times New Roman"/>
                <w:sz w:val="20"/>
              </w:rPr>
              <w:t>:</w:t>
            </w:r>
            <w:r w:rsidRPr="00F11414">
              <w:rPr>
                <w:rFonts w:ascii="Times New Roman" w:hAnsi="Times New Roman" w:cs="Times New Roman"/>
                <w:sz w:val="20"/>
              </w:rPr>
              <w:tab/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  <w:tc>
          <w:tcPr>
            <w:tcW w:w="5943" w:type="dxa"/>
            <w:gridSpan w:val="6"/>
          </w:tcPr>
          <w:p w:rsidR="00585E7E" w:rsidRPr="00F11414" w:rsidRDefault="00585E7E" w:rsidP="00123B41">
            <w:pPr>
              <w:pStyle w:val="TableParagraph"/>
              <w:tabs>
                <w:tab w:val="left" w:pos="2179"/>
                <w:tab w:val="left" w:pos="5994"/>
              </w:tabs>
              <w:spacing w:before="52"/>
              <w:ind w:left="1272" w:right="-58"/>
              <w:rPr>
                <w:rFonts w:ascii="Times New Roman" w:hAnsi="Times New Roman" w:cs="Times New Roman"/>
                <w:sz w:val="20"/>
              </w:rPr>
            </w:pPr>
            <w:r w:rsidRPr="00F11414">
              <w:rPr>
                <w:rFonts w:ascii="Times New Roman" w:hAnsi="Times New Roman" w:cs="Times New Roman"/>
                <w:sz w:val="20"/>
              </w:rPr>
              <w:t>ФИО:</w:t>
            </w:r>
            <w:r w:rsidRPr="00F11414">
              <w:rPr>
                <w:rFonts w:ascii="Times New Roman" w:hAnsi="Times New Roman" w:cs="Times New Roman"/>
                <w:sz w:val="20"/>
              </w:rPr>
              <w:tab/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</w:tr>
      <w:tr w:rsidR="00585E7E" w:rsidRPr="00F11414" w:rsidTr="00123B41">
        <w:trPr>
          <w:gridAfter w:val="1"/>
          <w:wAfter w:w="615" w:type="dxa"/>
          <w:trHeight w:val="443"/>
        </w:trPr>
        <w:tc>
          <w:tcPr>
            <w:tcW w:w="3630" w:type="dxa"/>
          </w:tcPr>
          <w:p w:rsidR="00585E7E" w:rsidRPr="00F11414" w:rsidRDefault="00585E7E" w:rsidP="00123B41">
            <w:pPr>
              <w:pStyle w:val="TableParagraph"/>
              <w:spacing w:before="52"/>
              <w:ind w:left="28"/>
              <w:rPr>
                <w:rFonts w:ascii="Times New Roman" w:hAnsi="Times New Roman" w:cs="Times New Roman"/>
                <w:sz w:val="20"/>
              </w:rPr>
            </w:pPr>
            <w:r w:rsidRPr="00F11414">
              <w:rPr>
                <w:rFonts w:ascii="Times New Roman" w:hAnsi="Times New Roman" w:cs="Times New Roman"/>
                <w:sz w:val="20"/>
              </w:rPr>
              <w:t>М.П.</w:t>
            </w:r>
          </w:p>
        </w:tc>
        <w:tc>
          <w:tcPr>
            <w:tcW w:w="3625" w:type="dxa"/>
            <w:gridSpan w:val="2"/>
          </w:tcPr>
          <w:p w:rsidR="00585E7E" w:rsidRPr="00F11414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8" w:type="dxa"/>
          </w:tcPr>
          <w:p w:rsidR="00585E7E" w:rsidRPr="00F11414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30" w:type="dxa"/>
            <w:gridSpan w:val="3"/>
          </w:tcPr>
          <w:p w:rsidR="00585E7E" w:rsidRPr="00F11414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85E7E" w:rsidRPr="00F11414" w:rsidTr="00123B41">
        <w:trPr>
          <w:gridAfter w:val="1"/>
          <w:wAfter w:w="615" w:type="dxa"/>
          <w:trHeight w:val="447"/>
        </w:trPr>
        <w:tc>
          <w:tcPr>
            <w:tcW w:w="9573" w:type="dxa"/>
            <w:gridSpan w:val="7"/>
            <w:tcBorders>
              <w:bottom w:val="single" w:sz="4" w:space="0" w:color="000000"/>
            </w:tcBorders>
            <w:shd w:val="clear" w:color="auto" w:fill="D5D6D7"/>
          </w:tcPr>
          <w:p w:rsidR="00585E7E" w:rsidRPr="00F11414" w:rsidRDefault="00585E7E" w:rsidP="00123B41">
            <w:pPr>
              <w:pStyle w:val="TableParagraph"/>
              <w:spacing w:line="244" w:lineRule="exact"/>
              <w:ind w:left="417" w:right="367"/>
              <w:jc w:val="center"/>
              <w:rPr>
                <w:rFonts w:ascii="Times New Roman" w:hAnsi="Times New Roman" w:cs="Times New Roman"/>
                <w:b/>
              </w:rPr>
            </w:pPr>
            <w:r w:rsidRPr="00F11414">
              <w:rPr>
                <w:rFonts w:ascii="Times New Roman" w:hAnsi="Times New Roman" w:cs="Times New Roman"/>
                <w:b/>
              </w:rPr>
              <w:t xml:space="preserve">СЛУЖЕБНЫЕ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F11414">
              <w:rPr>
                <w:rFonts w:ascii="Times New Roman" w:hAnsi="Times New Roman" w:cs="Times New Roman"/>
                <w:b/>
              </w:rPr>
              <w:t>ТМЕТКИ</w:t>
            </w:r>
          </w:p>
        </w:tc>
      </w:tr>
      <w:tr w:rsidR="00585E7E" w:rsidRPr="00F11414" w:rsidTr="00123B41">
        <w:trPr>
          <w:gridAfter w:val="1"/>
          <w:wAfter w:w="615" w:type="dxa"/>
          <w:trHeight w:val="278"/>
        </w:trPr>
        <w:tc>
          <w:tcPr>
            <w:tcW w:w="957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4D5D6"/>
          </w:tcPr>
          <w:p w:rsidR="00585E7E" w:rsidRPr="00585E7E" w:rsidRDefault="00585E7E" w:rsidP="00123B41">
            <w:pPr>
              <w:pStyle w:val="TableParagraph"/>
              <w:tabs>
                <w:tab w:val="left" w:pos="5551"/>
                <w:tab w:val="left" w:pos="6217"/>
              </w:tabs>
              <w:spacing w:before="37"/>
              <w:ind w:left="10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Заявление зарегистрировано Банком  в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 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часов _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  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585E7E">
              <w:rPr>
                <w:rFonts w:ascii="Times New Roman" w:hAnsi="Times New Roman" w:cs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минут</w:t>
            </w:r>
            <w:r w:rsidRPr="00585E7E">
              <w:rPr>
                <w:rFonts w:ascii="Times New Roman" w:hAnsi="Times New Roman" w:cs="Times New Roman"/>
                <w:spacing w:val="40"/>
                <w:sz w:val="18"/>
                <w:szCs w:val="18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 _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585E7E">
              <w:rPr>
                <w:rFonts w:ascii="Times New Roman" w:hAnsi="Times New Roman" w:cs="Times New Roman"/>
                <w:spacing w:val="25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</w:tr>
      <w:tr w:rsidR="00585E7E" w:rsidRPr="00F11414" w:rsidTr="00123B41">
        <w:trPr>
          <w:gridAfter w:val="1"/>
          <w:wAfter w:w="615" w:type="dxa"/>
          <w:trHeight w:val="504"/>
        </w:trPr>
        <w:tc>
          <w:tcPr>
            <w:tcW w:w="957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D4D5D6"/>
          </w:tcPr>
          <w:p w:rsidR="00585E7E" w:rsidRPr="00585E7E" w:rsidRDefault="00585E7E" w:rsidP="00123B41">
            <w:pPr>
              <w:pStyle w:val="TableParagraph"/>
              <w:spacing w:before="51" w:line="276" w:lineRule="auto"/>
              <w:ind w:left="10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Подтверждаю, что распечатка открытого ключа Клиента соответствует полученному от Клиента электронному файлу с открытым ключом.</w:t>
            </w:r>
          </w:p>
        </w:tc>
      </w:tr>
      <w:tr w:rsidR="00585E7E" w:rsidRPr="00F11414" w:rsidTr="00123B41">
        <w:trPr>
          <w:gridAfter w:val="1"/>
          <w:wAfter w:w="615" w:type="dxa"/>
          <w:trHeight w:val="301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51"/>
              <w:ind w:left="10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Сотрудник</w:t>
            </w:r>
            <w:proofErr w:type="spellEnd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Банка</w:t>
            </w:r>
            <w:proofErr w:type="spellEnd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625" w:type="dxa"/>
            <w:gridSpan w:val="2"/>
            <w:tcBorders>
              <w:bottom w:val="single" w:sz="4" w:space="0" w:color="000000"/>
            </w:tcBorders>
            <w:shd w:val="clear" w:color="auto" w:fill="D4D5D6"/>
          </w:tcPr>
          <w:p w:rsidR="00585E7E" w:rsidRPr="00F11414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8" w:type="dxa"/>
            <w:shd w:val="clear" w:color="auto" w:fill="D4D5D6"/>
          </w:tcPr>
          <w:p w:rsidR="00585E7E" w:rsidRPr="00F11414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4D5D6"/>
          </w:tcPr>
          <w:p w:rsidR="00585E7E" w:rsidRPr="00F11414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85E7E" w:rsidRPr="00F11414" w:rsidTr="00123B41">
        <w:trPr>
          <w:gridAfter w:val="1"/>
          <w:wAfter w:w="615" w:type="dxa"/>
          <w:trHeight w:val="26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37"/>
              <w:ind w:right="4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4998">
              <w:rPr>
                <w:rFonts w:ascii="Times New Roman" w:hAnsi="Times New Roman" w:cs="Times New Roman"/>
                <w:w w:val="95"/>
                <w:sz w:val="18"/>
                <w:szCs w:val="18"/>
              </w:rPr>
              <w:t>Подпись</w:t>
            </w:r>
            <w:proofErr w:type="spellEnd"/>
          </w:p>
        </w:tc>
        <w:tc>
          <w:tcPr>
            <w:tcW w:w="3625" w:type="dxa"/>
            <w:gridSpan w:val="2"/>
            <w:tcBorders>
              <w:top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37"/>
              <w:ind w:left="2213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88" w:type="dxa"/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37"/>
              <w:ind w:left="676" w:right="9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spellEnd"/>
          </w:p>
        </w:tc>
      </w:tr>
      <w:tr w:rsidR="00585E7E" w:rsidRPr="00F11414" w:rsidTr="00123B41">
        <w:trPr>
          <w:gridAfter w:val="1"/>
          <w:wAfter w:w="615" w:type="dxa"/>
          <w:trHeight w:val="268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37"/>
              <w:ind w:right="19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8">
              <w:rPr>
                <w:rFonts w:ascii="Times New Roman" w:hAnsi="Times New Roman" w:cs="Times New Roman"/>
                <w:w w:val="95"/>
                <w:sz w:val="18"/>
                <w:szCs w:val="18"/>
              </w:rPr>
              <w:t>М.П.</w:t>
            </w:r>
          </w:p>
        </w:tc>
        <w:tc>
          <w:tcPr>
            <w:tcW w:w="3625" w:type="dxa"/>
            <w:gridSpan w:val="2"/>
            <w:tcBorders>
              <w:bottom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5E7E" w:rsidRPr="00F11414" w:rsidRDefault="00585E7E" w:rsidP="00585E7E">
      <w:pPr>
        <w:rPr>
          <w:rFonts w:ascii="Times New Roman" w:hAnsi="Times New Roman" w:cs="Times New Roman"/>
          <w:sz w:val="18"/>
        </w:rPr>
        <w:sectPr w:rsidR="00585E7E" w:rsidRPr="00F11414" w:rsidSect="001E4998">
          <w:footerReference w:type="default" r:id="rId11"/>
          <w:pgSz w:w="11910" w:h="16840"/>
          <w:pgMar w:top="851" w:right="540" w:bottom="1020" w:left="1440" w:header="0" w:footer="821" w:gutter="0"/>
          <w:pgNumType w:start="11"/>
          <w:cols w:space="720"/>
        </w:sectPr>
      </w:pPr>
    </w:p>
    <w:p w:rsidR="00585E7E" w:rsidRPr="001E4998" w:rsidRDefault="00585E7E" w:rsidP="00585E7E">
      <w:pPr>
        <w:pStyle w:val="21"/>
        <w:spacing w:before="69"/>
        <w:ind w:left="0" w:right="591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Форма </w:t>
      </w:r>
      <w:r>
        <w:rPr>
          <w:rFonts w:ascii="Times New Roman" w:hAnsi="Times New Roman" w:cs="Times New Roman"/>
          <w:lang w:val="en-US"/>
        </w:rPr>
        <w:t>Q</w:t>
      </w:r>
      <w:r>
        <w:rPr>
          <w:rFonts w:ascii="Times New Roman" w:hAnsi="Times New Roman" w:cs="Times New Roman"/>
        </w:rPr>
        <w:t>-02</w:t>
      </w:r>
    </w:p>
    <w:p w:rsidR="00585E7E" w:rsidRPr="00F11414" w:rsidRDefault="00585E7E" w:rsidP="00585E7E">
      <w:pPr>
        <w:spacing w:before="94" w:line="251" w:lineRule="exact"/>
        <w:ind w:left="1601" w:right="1657"/>
        <w:jc w:val="center"/>
        <w:rPr>
          <w:rFonts w:ascii="Times New Roman" w:hAnsi="Times New Roman" w:cs="Times New Roman"/>
          <w:b/>
        </w:rPr>
      </w:pPr>
      <w:bookmarkStart w:id="3" w:name="УВЕДОМЛЕНИЕ_об_отмене_действия_открытого"/>
      <w:bookmarkEnd w:id="3"/>
      <w:r w:rsidRPr="00F11414">
        <w:rPr>
          <w:rFonts w:ascii="Times New Roman" w:hAnsi="Times New Roman" w:cs="Times New Roman"/>
          <w:b/>
        </w:rPr>
        <w:t>УВЕДОМЛЕНИЕ</w:t>
      </w:r>
    </w:p>
    <w:p w:rsidR="00585E7E" w:rsidRPr="00F11414" w:rsidRDefault="00585E7E" w:rsidP="00585E7E">
      <w:pPr>
        <w:spacing w:line="251" w:lineRule="exact"/>
        <w:ind w:left="2862"/>
        <w:rPr>
          <w:rFonts w:ascii="Times New Roman" w:hAnsi="Times New Roman" w:cs="Times New Roman"/>
          <w:b/>
        </w:rPr>
      </w:pPr>
      <w:r w:rsidRPr="00F11414">
        <w:rPr>
          <w:rFonts w:ascii="Times New Roman" w:hAnsi="Times New Roman" w:cs="Times New Roman"/>
          <w:b/>
        </w:rPr>
        <w:t>об отмене действия открытого ключа</w:t>
      </w:r>
    </w:p>
    <w:p w:rsidR="00585E7E" w:rsidRPr="00F11414" w:rsidRDefault="00585E7E" w:rsidP="00585E7E">
      <w:pPr>
        <w:pStyle w:val="a3"/>
        <w:spacing w:before="2"/>
        <w:rPr>
          <w:rFonts w:ascii="Times New Roman" w:hAnsi="Times New Roman" w:cs="Times New Roman"/>
          <w:b/>
          <w:sz w:val="25"/>
        </w:rPr>
      </w:pPr>
    </w:p>
    <w:p w:rsidR="00585E7E" w:rsidRDefault="00585E7E" w:rsidP="00585E7E">
      <w:pPr>
        <w:pStyle w:val="a3"/>
        <w:tabs>
          <w:tab w:val="left" w:pos="7221"/>
        </w:tabs>
        <w:ind w:left="259" w:right="569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1E4998">
        <w:rPr>
          <w:rFonts w:ascii="Times New Roman" w:hAnsi="Times New Roman" w:cs="Times New Roman"/>
          <w:sz w:val="22"/>
          <w:szCs w:val="22"/>
        </w:rPr>
        <w:t>Прошу отменить действие Открытого ключа простой электронной подписи, предназначенного для проверки электронной подписи Клиента под электронными документами, передаваемыми Банк</w:t>
      </w:r>
      <w:r>
        <w:rPr>
          <w:rFonts w:ascii="Times New Roman" w:hAnsi="Times New Roman" w:cs="Times New Roman"/>
          <w:sz w:val="22"/>
          <w:szCs w:val="22"/>
        </w:rPr>
        <w:t>у посредством ИТС QUIK</w:t>
      </w:r>
      <w:r w:rsidRPr="001E4998">
        <w:rPr>
          <w:rFonts w:ascii="Times New Roman" w:hAnsi="Times New Roman" w:cs="Times New Roman"/>
          <w:sz w:val="22"/>
          <w:szCs w:val="22"/>
        </w:rPr>
        <w:t>, созданного</w:t>
      </w:r>
      <w:r w:rsidRPr="001E499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1E4998">
        <w:rPr>
          <w:rFonts w:ascii="Times New Roman" w:hAnsi="Times New Roman" w:cs="Times New Roman"/>
          <w:sz w:val="22"/>
          <w:szCs w:val="22"/>
        </w:rPr>
        <w:t>«</w:t>
      </w:r>
      <w:r w:rsidRPr="001E4998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1E4998">
        <w:rPr>
          <w:rFonts w:ascii="Times New Roman" w:hAnsi="Times New Roman" w:cs="Times New Roman"/>
          <w:spacing w:val="51"/>
          <w:sz w:val="22"/>
          <w:szCs w:val="22"/>
          <w:u w:val="single"/>
        </w:rPr>
        <w:t xml:space="preserve"> </w:t>
      </w:r>
      <w:r w:rsidRPr="001E4998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1E4998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20__</w:t>
      </w:r>
      <w:r w:rsidRPr="001E4998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585E7E" w:rsidRDefault="00585E7E" w:rsidP="00585E7E">
      <w:pPr>
        <w:pStyle w:val="a3"/>
        <w:tabs>
          <w:tab w:val="left" w:pos="7221"/>
        </w:tabs>
        <w:ind w:left="259" w:right="569" w:firstLine="283"/>
        <w:jc w:val="both"/>
        <w:rPr>
          <w:rFonts w:ascii="Times New Roman" w:hAnsi="Times New Roman" w:cs="Times New Roman"/>
          <w:sz w:val="22"/>
          <w:szCs w:val="22"/>
        </w:rPr>
      </w:pPr>
    </w:p>
    <w:p w:rsidR="00585E7E" w:rsidRPr="00585E7E" w:rsidRDefault="00585E7E" w:rsidP="00585E7E">
      <w:pPr>
        <w:pStyle w:val="a3"/>
        <w:tabs>
          <w:tab w:val="left" w:pos="7221"/>
        </w:tabs>
        <w:ind w:left="259" w:right="569" w:firstLine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 w:cs="Times New Roman"/>
          <w:sz w:val="22"/>
          <w:szCs w:val="22"/>
          <w:lang w:val="en-US"/>
        </w:rPr>
        <w:t>UID</w:t>
      </w:r>
      <w:r w:rsidRPr="00585E7E">
        <w:rPr>
          <w:rFonts w:ascii="Times New Roman" w:hAnsi="Times New Roman" w:cs="Times New Roman"/>
          <w:sz w:val="22"/>
          <w:szCs w:val="22"/>
        </w:rPr>
        <w:t xml:space="preserve"> _________________</w:t>
      </w:r>
    </w:p>
    <w:p w:rsidR="00585E7E" w:rsidRDefault="00585E7E" w:rsidP="00585E7E">
      <w:pPr>
        <w:pStyle w:val="a3"/>
        <w:tabs>
          <w:tab w:val="left" w:pos="7221"/>
        </w:tabs>
        <w:ind w:left="259" w:right="569" w:firstLine="283"/>
        <w:jc w:val="both"/>
        <w:rPr>
          <w:rFonts w:ascii="Times New Roman" w:hAnsi="Times New Roman" w:cs="Times New Roman"/>
          <w:sz w:val="22"/>
          <w:szCs w:val="22"/>
        </w:rPr>
      </w:pPr>
    </w:p>
    <w:p w:rsidR="00585E7E" w:rsidRPr="001E4998" w:rsidRDefault="00585E7E" w:rsidP="00585E7E">
      <w:pPr>
        <w:pStyle w:val="a3"/>
        <w:tabs>
          <w:tab w:val="left" w:pos="7221"/>
        </w:tabs>
        <w:ind w:left="259" w:right="569" w:firstLine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на брокерское обслуживание №___ </w:t>
      </w:r>
      <w:proofErr w:type="gramStart"/>
      <w:r>
        <w:rPr>
          <w:rFonts w:ascii="Times New Roman" w:hAnsi="Times New Roman" w:cs="Times New Roman"/>
          <w:sz w:val="22"/>
          <w:szCs w:val="22"/>
        </w:rPr>
        <w:t>от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</w:t>
      </w:r>
    </w:p>
    <w:p w:rsidR="00585E7E" w:rsidRDefault="00585E7E" w:rsidP="00585E7E">
      <w:pPr>
        <w:pStyle w:val="a3"/>
        <w:tabs>
          <w:tab w:val="left" w:pos="7221"/>
        </w:tabs>
        <w:ind w:left="259" w:right="569" w:firstLine="283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3630"/>
        <w:gridCol w:w="3625"/>
        <w:gridCol w:w="288"/>
        <w:gridCol w:w="2030"/>
      </w:tblGrid>
      <w:tr w:rsidR="00585E7E" w:rsidRPr="00F11414" w:rsidTr="00123B41">
        <w:trPr>
          <w:trHeight w:val="559"/>
        </w:trPr>
        <w:tc>
          <w:tcPr>
            <w:tcW w:w="3630" w:type="dxa"/>
          </w:tcPr>
          <w:p w:rsidR="00585E7E" w:rsidRPr="00585E7E" w:rsidRDefault="00585E7E" w:rsidP="00123B41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585E7E" w:rsidRPr="00F11414" w:rsidRDefault="00585E7E" w:rsidP="00123B41">
            <w:pPr>
              <w:pStyle w:val="TableParagraph"/>
              <w:tabs>
                <w:tab w:val="left" w:pos="1310"/>
                <w:tab w:val="left" w:pos="4837"/>
              </w:tabs>
              <w:spacing w:before="1"/>
              <w:ind w:left="28" w:right="-121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11414">
              <w:rPr>
                <w:rFonts w:ascii="Times New Roman" w:hAnsi="Times New Roman" w:cs="Times New Roman"/>
                <w:sz w:val="20"/>
              </w:rPr>
              <w:t>Дата</w:t>
            </w:r>
            <w:proofErr w:type="spellEnd"/>
            <w:r w:rsidRPr="00F11414">
              <w:rPr>
                <w:rFonts w:ascii="Times New Roman" w:hAnsi="Times New Roman" w:cs="Times New Roman"/>
                <w:sz w:val="20"/>
              </w:rPr>
              <w:t>:</w:t>
            </w:r>
            <w:r w:rsidRPr="00F11414">
              <w:rPr>
                <w:rFonts w:ascii="Times New Roman" w:hAnsi="Times New Roman" w:cs="Times New Roman"/>
                <w:sz w:val="20"/>
              </w:rPr>
              <w:tab/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  <w:tc>
          <w:tcPr>
            <w:tcW w:w="5943" w:type="dxa"/>
            <w:gridSpan w:val="3"/>
          </w:tcPr>
          <w:p w:rsidR="00585E7E" w:rsidRPr="00F11414" w:rsidRDefault="00585E7E" w:rsidP="00123B41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:rsidR="00585E7E" w:rsidRPr="00F11414" w:rsidRDefault="00585E7E" w:rsidP="00123B41">
            <w:pPr>
              <w:pStyle w:val="TableParagraph"/>
              <w:tabs>
                <w:tab w:val="left" w:pos="5994"/>
              </w:tabs>
              <w:spacing w:before="1"/>
              <w:ind w:left="1272" w:right="-58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11414">
              <w:rPr>
                <w:rFonts w:ascii="Times New Roman" w:hAnsi="Times New Roman" w:cs="Times New Roman"/>
                <w:sz w:val="20"/>
              </w:rPr>
              <w:t>Подпись</w:t>
            </w:r>
            <w:proofErr w:type="spellEnd"/>
            <w:r w:rsidRPr="00F11414">
              <w:rPr>
                <w:rFonts w:ascii="Times New Roman" w:hAnsi="Times New Roman" w:cs="Times New Roman"/>
                <w:sz w:val="20"/>
              </w:rPr>
              <w:t>:</w:t>
            </w:r>
            <w:r w:rsidRPr="00F1141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</w:tr>
      <w:tr w:rsidR="00585E7E" w:rsidRPr="00F11414" w:rsidTr="00123B41">
        <w:trPr>
          <w:trHeight w:val="340"/>
        </w:trPr>
        <w:tc>
          <w:tcPr>
            <w:tcW w:w="3630" w:type="dxa"/>
          </w:tcPr>
          <w:p w:rsidR="00585E7E" w:rsidRPr="00F11414" w:rsidRDefault="00585E7E" w:rsidP="00123B41">
            <w:pPr>
              <w:pStyle w:val="TableParagraph"/>
              <w:tabs>
                <w:tab w:val="left" w:pos="1310"/>
                <w:tab w:val="left" w:pos="4837"/>
              </w:tabs>
              <w:spacing w:before="52"/>
              <w:ind w:left="28" w:right="-121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11414">
              <w:rPr>
                <w:rFonts w:ascii="Times New Roman" w:hAnsi="Times New Roman" w:cs="Times New Roman"/>
                <w:sz w:val="20"/>
              </w:rPr>
              <w:t>Должность</w:t>
            </w:r>
            <w:proofErr w:type="spellEnd"/>
            <w:r w:rsidRPr="00F11414">
              <w:rPr>
                <w:rFonts w:ascii="Times New Roman" w:hAnsi="Times New Roman" w:cs="Times New Roman"/>
                <w:sz w:val="20"/>
              </w:rPr>
              <w:t>:</w:t>
            </w:r>
            <w:r w:rsidRPr="00F11414">
              <w:rPr>
                <w:rFonts w:ascii="Times New Roman" w:hAnsi="Times New Roman" w:cs="Times New Roman"/>
                <w:sz w:val="20"/>
              </w:rPr>
              <w:tab/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  <w:tc>
          <w:tcPr>
            <w:tcW w:w="5943" w:type="dxa"/>
            <w:gridSpan w:val="3"/>
          </w:tcPr>
          <w:p w:rsidR="00585E7E" w:rsidRPr="00F11414" w:rsidRDefault="00585E7E" w:rsidP="00123B41">
            <w:pPr>
              <w:pStyle w:val="TableParagraph"/>
              <w:tabs>
                <w:tab w:val="left" w:pos="2179"/>
                <w:tab w:val="left" w:pos="5994"/>
              </w:tabs>
              <w:spacing w:before="52"/>
              <w:ind w:left="1272" w:right="-58"/>
              <w:rPr>
                <w:rFonts w:ascii="Times New Roman" w:hAnsi="Times New Roman" w:cs="Times New Roman"/>
                <w:sz w:val="20"/>
              </w:rPr>
            </w:pPr>
            <w:r w:rsidRPr="00F11414">
              <w:rPr>
                <w:rFonts w:ascii="Times New Roman" w:hAnsi="Times New Roman" w:cs="Times New Roman"/>
                <w:sz w:val="20"/>
              </w:rPr>
              <w:t>ФИО:</w:t>
            </w:r>
            <w:r w:rsidRPr="00F11414">
              <w:rPr>
                <w:rFonts w:ascii="Times New Roman" w:hAnsi="Times New Roman" w:cs="Times New Roman"/>
                <w:sz w:val="20"/>
              </w:rPr>
              <w:tab/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F11414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</w:tr>
      <w:tr w:rsidR="00585E7E" w:rsidRPr="00F11414" w:rsidTr="00123B41">
        <w:trPr>
          <w:trHeight w:val="443"/>
        </w:trPr>
        <w:tc>
          <w:tcPr>
            <w:tcW w:w="3630" w:type="dxa"/>
          </w:tcPr>
          <w:p w:rsidR="00585E7E" w:rsidRPr="00F11414" w:rsidRDefault="00585E7E" w:rsidP="00123B41">
            <w:pPr>
              <w:pStyle w:val="TableParagraph"/>
              <w:spacing w:before="52"/>
              <w:ind w:left="28"/>
              <w:rPr>
                <w:rFonts w:ascii="Times New Roman" w:hAnsi="Times New Roman" w:cs="Times New Roman"/>
                <w:sz w:val="20"/>
              </w:rPr>
            </w:pPr>
            <w:r w:rsidRPr="00F11414">
              <w:rPr>
                <w:rFonts w:ascii="Times New Roman" w:hAnsi="Times New Roman" w:cs="Times New Roman"/>
                <w:sz w:val="20"/>
              </w:rPr>
              <w:t>М.П.</w:t>
            </w:r>
          </w:p>
        </w:tc>
        <w:tc>
          <w:tcPr>
            <w:tcW w:w="3625" w:type="dxa"/>
          </w:tcPr>
          <w:p w:rsidR="00585E7E" w:rsidRPr="00F11414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8" w:type="dxa"/>
          </w:tcPr>
          <w:p w:rsidR="00585E7E" w:rsidRPr="00F11414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30" w:type="dxa"/>
          </w:tcPr>
          <w:p w:rsidR="00585E7E" w:rsidRPr="00F11414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85E7E" w:rsidRDefault="00585E7E" w:rsidP="00585E7E">
      <w:pPr>
        <w:pStyle w:val="a3"/>
        <w:tabs>
          <w:tab w:val="left" w:pos="7221"/>
        </w:tabs>
        <w:ind w:left="259" w:right="569" w:firstLine="283"/>
        <w:jc w:val="both"/>
        <w:rPr>
          <w:rFonts w:ascii="Times New Roman" w:hAnsi="Times New Roman" w:cs="Times New Roman"/>
          <w:sz w:val="22"/>
          <w:szCs w:val="22"/>
        </w:rPr>
      </w:pPr>
    </w:p>
    <w:p w:rsidR="00585E7E" w:rsidRDefault="00585E7E" w:rsidP="00585E7E">
      <w:pPr>
        <w:pStyle w:val="a3"/>
        <w:tabs>
          <w:tab w:val="left" w:pos="7221"/>
        </w:tabs>
        <w:ind w:left="259" w:right="569" w:firstLine="283"/>
        <w:jc w:val="both"/>
        <w:rPr>
          <w:rFonts w:ascii="Times New Roman" w:hAnsi="Times New Roman" w:cs="Times New Roman"/>
          <w:sz w:val="22"/>
          <w:szCs w:val="22"/>
        </w:rPr>
      </w:pPr>
    </w:p>
    <w:p w:rsidR="00585E7E" w:rsidRPr="001E4998" w:rsidRDefault="00585E7E" w:rsidP="00585E7E">
      <w:pPr>
        <w:pStyle w:val="a3"/>
        <w:tabs>
          <w:tab w:val="left" w:pos="7221"/>
        </w:tabs>
        <w:ind w:left="259" w:right="569" w:firstLine="283"/>
        <w:jc w:val="both"/>
        <w:rPr>
          <w:rFonts w:ascii="Times New Roman" w:hAnsi="Times New Roman" w:cs="Times New Roman"/>
          <w:sz w:val="22"/>
          <w:szCs w:val="22"/>
        </w:rPr>
      </w:pPr>
    </w:p>
    <w:p w:rsidR="00585E7E" w:rsidRPr="00F11414" w:rsidRDefault="00585E7E" w:rsidP="00585E7E">
      <w:pPr>
        <w:pStyle w:val="a3"/>
        <w:spacing w:before="7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82"/>
        <w:gridCol w:w="3326"/>
        <w:gridCol w:w="2746"/>
        <w:gridCol w:w="292"/>
        <w:gridCol w:w="1968"/>
      </w:tblGrid>
      <w:tr w:rsidR="00585E7E" w:rsidRPr="00F11414" w:rsidTr="00123B41">
        <w:trPr>
          <w:trHeight w:val="540"/>
        </w:trPr>
        <w:tc>
          <w:tcPr>
            <w:tcW w:w="9514" w:type="dxa"/>
            <w:gridSpan w:val="5"/>
            <w:tcBorders>
              <w:bottom w:val="single" w:sz="4" w:space="0" w:color="000000"/>
            </w:tcBorders>
            <w:shd w:val="clear" w:color="auto" w:fill="D5D6D7"/>
          </w:tcPr>
          <w:p w:rsidR="00585E7E" w:rsidRPr="00F11414" w:rsidRDefault="00585E7E" w:rsidP="00123B41">
            <w:pPr>
              <w:pStyle w:val="TableParagraph"/>
              <w:spacing w:line="244" w:lineRule="exact"/>
              <w:ind w:left="594" w:right="840"/>
              <w:jc w:val="center"/>
              <w:rPr>
                <w:rFonts w:ascii="Times New Roman" w:hAnsi="Times New Roman" w:cs="Times New Roman"/>
                <w:b/>
              </w:rPr>
            </w:pPr>
            <w:r w:rsidRPr="00F11414">
              <w:rPr>
                <w:rFonts w:ascii="Times New Roman" w:hAnsi="Times New Roman" w:cs="Times New Roman"/>
                <w:b/>
              </w:rPr>
              <w:t>СЛУЖЕБНЫЕ ОТМЕТКИ</w:t>
            </w:r>
          </w:p>
        </w:tc>
      </w:tr>
      <w:tr w:rsidR="00585E7E" w:rsidRPr="00F11414" w:rsidTr="00123B41">
        <w:trPr>
          <w:trHeight w:val="316"/>
        </w:trPr>
        <w:tc>
          <w:tcPr>
            <w:tcW w:w="95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4D5D6"/>
          </w:tcPr>
          <w:p w:rsidR="00585E7E" w:rsidRPr="00585E7E" w:rsidRDefault="00585E7E" w:rsidP="00123B41">
            <w:pPr>
              <w:pStyle w:val="TableParagraph"/>
              <w:tabs>
                <w:tab w:val="left" w:pos="5551"/>
                <w:tab w:val="left" w:pos="6227"/>
              </w:tabs>
              <w:spacing w:before="56"/>
              <w:ind w:left="1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Заявление зарегистрировано Банком в _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  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часов _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  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585E7E">
              <w:rPr>
                <w:rFonts w:ascii="Times New Roman" w:hAnsi="Times New Roman" w:cs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минут</w:t>
            </w:r>
            <w:r w:rsidRPr="00585E7E">
              <w:rPr>
                <w:rFonts w:ascii="Times New Roman" w:hAnsi="Times New Roman" w:cs="Times New Roman"/>
                <w:spacing w:val="40"/>
                <w:sz w:val="18"/>
                <w:szCs w:val="18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 _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585E7E">
              <w:rPr>
                <w:rFonts w:ascii="Times New Roman" w:hAnsi="Times New Roman" w:cs="Times New Roman"/>
                <w:spacing w:val="25"/>
                <w:sz w:val="18"/>
                <w:szCs w:val="18"/>
                <w:u w:val="single"/>
                <w:lang w:val="ru-RU"/>
              </w:rPr>
              <w:t xml:space="preserve"> </w:t>
            </w:r>
            <w:r w:rsidRPr="00585E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г.</w:t>
            </w:r>
          </w:p>
        </w:tc>
      </w:tr>
      <w:tr w:rsidR="00585E7E" w:rsidRPr="00F11414" w:rsidTr="00123B41">
        <w:trPr>
          <w:trHeight w:val="345"/>
        </w:trPr>
        <w:tc>
          <w:tcPr>
            <w:tcW w:w="951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70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Сотрудник</w:t>
            </w:r>
            <w:proofErr w:type="spellEnd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Банка</w:t>
            </w:r>
            <w:proofErr w:type="spellEnd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585E7E" w:rsidRPr="00F11414" w:rsidTr="00123B41">
        <w:trPr>
          <w:trHeight w:val="302"/>
        </w:trPr>
        <w:tc>
          <w:tcPr>
            <w:tcW w:w="1182" w:type="dxa"/>
            <w:tcBorders>
              <w:left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6" w:type="dxa"/>
            <w:tcBorders>
              <w:top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56"/>
              <w:ind w:left="178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proofErr w:type="spellEnd"/>
          </w:p>
        </w:tc>
        <w:tc>
          <w:tcPr>
            <w:tcW w:w="2746" w:type="dxa"/>
            <w:tcBorders>
              <w:top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56"/>
              <w:ind w:left="1323" w:right="10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92" w:type="dxa"/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56"/>
              <w:ind w:left="673" w:right="8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spellEnd"/>
          </w:p>
        </w:tc>
      </w:tr>
      <w:tr w:rsidR="00585E7E" w:rsidRPr="00F11414" w:rsidTr="00123B41">
        <w:trPr>
          <w:trHeight w:val="306"/>
        </w:trPr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6" w:type="dxa"/>
            <w:tcBorders>
              <w:bottom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spacing w:before="56"/>
              <w:ind w:left="1934"/>
              <w:rPr>
                <w:rFonts w:ascii="Times New Roman" w:hAnsi="Times New Roman" w:cs="Times New Roman"/>
                <w:sz w:val="18"/>
                <w:szCs w:val="18"/>
              </w:rPr>
            </w:pPr>
            <w:r w:rsidRPr="001E4998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2746" w:type="dxa"/>
            <w:tcBorders>
              <w:bottom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4D5D6"/>
          </w:tcPr>
          <w:p w:rsidR="00585E7E" w:rsidRPr="001E4998" w:rsidRDefault="00585E7E" w:rsidP="00123B4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5E7E" w:rsidRPr="001E4998" w:rsidRDefault="00585E7E" w:rsidP="00585E7E">
      <w:pPr>
        <w:pStyle w:val="21"/>
        <w:spacing w:before="69"/>
        <w:ind w:left="0" w:right="590" w:firstLine="0"/>
        <w:rPr>
          <w:rFonts w:ascii="Times New Roman" w:hAnsi="Times New Roman" w:cs="Times New Roman"/>
          <w:lang w:val="en-US"/>
        </w:rPr>
      </w:pPr>
    </w:p>
    <w:p w:rsidR="00C2494C" w:rsidRDefault="00C2494C"/>
    <w:sectPr w:rsidR="00C2494C" w:rsidSect="001E4998">
      <w:footerReference w:type="default" r:id="rId12"/>
      <w:pgSz w:w="11910" w:h="16840"/>
      <w:pgMar w:top="1040" w:right="540" w:bottom="860" w:left="1440" w:header="0" w:footer="672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3192">
      <w:r>
        <w:separator/>
      </w:r>
    </w:p>
  </w:endnote>
  <w:endnote w:type="continuationSeparator" w:id="0">
    <w:p w:rsidR="00000000" w:rsidRDefault="0087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20" w:rsidRDefault="00873192">
    <w:pPr>
      <w:pStyle w:val="a3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20" w:rsidRPr="00B62F43" w:rsidRDefault="00873192">
    <w:pPr>
      <w:pStyle w:val="a3"/>
      <w:spacing w:line="14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73192">
      <w:r>
        <w:separator/>
      </w:r>
    </w:p>
  </w:footnote>
  <w:footnote w:type="continuationSeparator" w:id="0">
    <w:p w:rsidR="00000000" w:rsidRDefault="00873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A50"/>
    <w:multiLevelType w:val="multilevel"/>
    <w:tmpl w:val="1298D448"/>
    <w:lvl w:ilvl="0">
      <w:start w:val="1"/>
      <w:numFmt w:val="decimal"/>
      <w:lvlText w:val="%1."/>
      <w:lvlJc w:val="left"/>
      <w:pPr>
        <w:ind w:left="543" w:hanging="284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9" w:hanging="567"/>
      </w:pPr>
      <w:rPr>
        <w:rFonts w:ascii="Arial" w:eastAsia="Arial" w:hAnsi="Arial" w:cs="Arial" w:hint="default"/>
        <w:spacing w:val="-2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43" w:hanging="711"/>
      </w:pPr>
      <w:rPr>
        <w:rFonts w:ascii="Arial" w:eastAsia="Arial" w:hAnsi="Arial" w:cs="Arial" w:hint="default"/>
        <w:spacing w:val="-2"/>
        <w:w w:val="100"/>
        <w:sz w:val="20"/>
        <w:szCs w:val="20"/>
        <w:lang w:val="ru-RU" w:eastAsia="ru-RU" w:bidi="ru-RU"/>
      </w:rPr>
    </w:lvl>
    <w:lvl w:ilvl="3">
      <w:numFmt w:val="bullet"/>
      <w:lvlText w:val="−"/>
      <w:lvlJc w:val="left"/>
      <w:pPr>
        <w:ind w:left="1393" w:hanging="284"/>
      </w:pPr>
      <w:rPr>
        <w:rFonts w:ascii="Arial" w:eastAsia="Arial" w:hAnsi="Arial" w:cs="Arial" w:hint="default"/>
        <w:w w:val="100"/>
        <w:sz w:val="20"/>
        <w:szCs w:val="20"/>
        <w:lang w:val="ru-RU" w:eastAsia="ru-RU" w:bidi="ru-RU"/>
      </w:rPr>
    </w:lvl>
    <w:lvl w:ilvl="4">
      <w:numFmt w:val="bullet"/>
      <w:lvlText w:val="•"/>
      <w:lvlJc w:val="left"/>
      <w:pPr>
        <w:ind w:left="1400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820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241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662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82" w:hanging="284"/>
      </w:pPr>
      <w:rPr>
        <w:rFonts w:hint="default"/>
        <w:lang w:val="ru-RU" w:eastAsia="ru-RU" w:bidi="ru-RU"/>
      </w:rPr>
    </w:lvl>
  </w:abstractNum>
  <w:abstractNum w:abstractNumId="1">
    <w:nsid w:val="62C85B33"/>
    <w:multiLevelType w:val="hybridMultilevel"/>
    <w:tmpl w:val="FD3EB718"/>
    <w:lvl w:ilvl="0" w:tplc="94E6CE10">
      <w:numFmt w:val="bullet"/>
      <w:lvlText w:val="−"/>
      <w:lvlJc w:val="left"/>
      <w:pPr>
        <w:ind w:left="1676" w:hanging="207"/>
      </w:pPr>
      <w:rPr>
        <w:rFonts w:ascii="Arial" w:eastAsia="Arial" w:hAnsi="Arial" w:cs="Arial" w:hint="default"/>
        <w:w w:val="100"/>
        <w:sz w:val="20"/>
        <w:szCs w:val="20"/>
        <w:lang w:val="ru-RU" w:eastAsia="ru-RU" w:bidi="ru-RU"/>
      </w:rPr>
    </w:lvl>
    <w:lvl w:ilvl="1" w:tplc="E29C1AA6">
      <w:numFmt w:val="bullet"/>
      <w:lvlText w:val="•"/>
      <w:lvlJc w:val="left"/>
      <w:pPr>
        <w:ind w:left="2504" w:hanging="207"/>
      </w:pPr>
      <w:rPr>
        <w:rFonts w:hint="default"/>
        <w:lang w:val="ru-RU" w:eastAsia="ru-RU" w:bidi="ru-RU"/>
      </w:rPr>
    </w:lvl>
    <w:lvl w:ilvl="2" w:tplc="9B7C49C4">
      <w:numFmt w:val="bullet"/>
      <w:lvlText w:val="•"/>
      <w:lvlJc w:val="left"/>
      <w:pPr>
        <w:ind w:left="3328" w:hanging="207"/>
      </w:pPr>
      <w:rPr>
        <w:rFonts w:hint="default"/>
        <w:lang w:val="ru-RU" w:eastAsia="ru-RU" w:bidi="ru-RU"/>
      </w:rPr>
    </w:lvl>
    <w:lvl w:ilvl="3" w:tplc="4D042134">
      <w:numFmt w:val="bullet"/>
      <w:lvlText w:val="•"/>
      <w:lvlJc w:val="left"/>
      <w:pPr>
        <w:ind w:left="4153" w:hanging="207"/>
      </w:pPr>
      <w:rPr>
        <w:rFonts w:hint="default"/>
        <w:lang w:val="ru-RU" w:eastAsia="ru-RU" w:bidi="ru-RU"/>
      </w:rPr>
    </w:lvl>
    <w:lvl w:ilvl="4" w:tplc="45924F2C">
      <w:numFmt w:val="bullet"/>
      <w:lvlText w:val="•"/>
      <w:lvlJc w:val="left"/>
      <w:pPr>
        <w:ind w:left="4977" w:hanging="207"/>
      </w:pPr>
      <w:rPr>
        <w:rFonts w:hint="default"/>
        <w:lang w:val="ru-RU" w:eastAsia="ru-RU" w:bidi="ru-RU"/>
      </w:rPr>
    </w:lvl>
    <w:lvl w:ilvl="5" w:tplc="B426C03E">
      <w:numFmt w:val="bullet"/>
      <w:lvlText w:val="•"/>
      <w:lvlJc w:val="left"/>
      <w:pPr>
        <w:ind w:left="5802" w:hanging="207"/>
      </w:pPr>
      <w:rPr>
        <w:rFonts w:hint="default"/>
        <w:lang w:val="ru-RU" w:eastAsia="ru-RU" w:bidi="ru-RU"/>
      </w:rPr>
    </w:lvl>
    <w:lvl w:ilvl="6" w:tplc="981CD7C6">
      <w:numFmt w:val="bullet"/>
      <w:lvlText w:val="•"/>
      <w:lvlJc w:val="left"/>
      <w:pPr>
        <w:ind w:left="6626" w:hanging="207"/>
      </w:pPr>
      <w:rPr>
        <w:rFonts w:hint="default"/>
        <w:lang w:val="ru-RU" w:eastAsia="ru-RU" w:bidi="ru-RU"/>
      </w:rPr>
    </w:lvl>
    <w:lvl w:ilvl="7" w:tplc="7D0CAF86">
      <w:numFmt w:val="bullet"/>
      <w:lvlText w:val="•"/>
      <w:lvlJc w:val="left"/>
      <w:pPr>
        <w:ind w:left="7450" w:hanging="207"/>
      </w:pPr>
      <w:rPr>
        <w:rFonts w:hint="default"/>
        <w:lang w:val="ru-RU" w:eastAsia="ru-RU" w:bidi="ru-RU"/>
      </w:rPr>
    </w:lvl>
    <w:lvl w:ilvl="8" w:tplc="5E1A9650">
      <w:numFmt w:val="bullet"/>
      <w:lvlText w:val="•"/>
      <w:lvlJc w:val="left"/>
      <w:pPr>
        <w:ind w:left="8275" w:hanging="20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7E"/>
    <w:rsid w:val="00585E7E"/>
    <w:rsid w:val="00873192"/>
    <w:rsid w:val="00C2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5E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5E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5E7E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85E7E"/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585E7E"/>
    <w:pPr>
      <w:spacing w:line="251" w:lineRule="exact"/>
      <w:ind w:left="1610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585E7E"/>
    <w:pPr>
      <w:ind w:left="543" w:hanging="284"/>
      <w:outlineLvl w:val="2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85E7E"/>
    <w:pPr>
      <w:ind w:left="543"/>
    </w:pPr>
  </w:style>
  <w:style w:type="paragraph" w:customStyle="1" w:styleId="TableParagraph">
    <w:name w:val="Table Paragraph"/>
    <w:basedOn w:val="a"/>
    <w:uiPriority w:val="1"/>
    <w:qFormat/>
    <w:rsid w:val="00585E7E"/>
  </w:style>
  <w:style w:type="character" w:styleId="a6">
    <w:name w:val="Hyperlink"/>
    <w:basedOn w:val="a0"/>
    <w:uiPriority w:val="99"/>
    <w:rsid w:val="00585E7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31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192"/>
    <w:rPr>
      <w:rFonts w:ascii="Tahoma" w:eastAsia="Arial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5E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5E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5E7E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85E7E"/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585E7E"/>
    <w:pPr>
      <w:spacing w:line="251" w:lineRule="exact"/>
      <w:ind w:left="1610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585E7E"/>
    <w:pPr>
      <w:ind w:left="543" w:hanging="284"/>
      <w:outlineLvl w:val="2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85E7E"/>
    <w:pPr>
      <w:ind w:left="543"/>
    </w:pPr>
  </w:style>
  <w:style w:type="paragraph" w:customStyle="1" w:styleId="TableParagraph">
    <w:name w:val="Table Paragraph"/>
    <w:basedOn w:val="a"/>
    <w:uiPriority w:val="1"/>
    <w:qFormat/>
    <w:rsid w:val="00585E7E"/>
  </w:style>
  <w:style w:type="character" w:styleId="a6">
    <w:name w:val="Hyperlink"/>
    <w:basedOn w:val="a0"/>
    <w:uiPriority w:val="99"/>
    <w:rsid w:val="00585E7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31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192"/>
    <w:rPr>
      <w:rFonts w:ascii="Tahoma" w:eastAsia="Arial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qatech.com/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Quik.Records@derzhav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3708</Words>
  <Characters>21142</Characters>
  <Application>Microsoft Office Word</Application>
  <DocSecurity>4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prilepo</dc:creator>
  <cp:lastModifiedBy>Зуева Ирина Валерьевна</cp:lastModifiedBy>
  <cp:revision>2</cp:revision>
  <cp:lastPrinted>2023-05-19T15:35:00Z</cp:lastPrinted>
  <dcterms:created xsi:type="dcterms:W3CDTF">2023-05-19T15:35:00Z</dcterms:created>
  <dcterms:modified xsi:type="dcterms:W3CDTF">2023-05-19T15:35:00Z</dcterms:modified>
</cp:coreProperties>
</file>