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64" w:rsidRPr="000E4DA7" w:rsidRDefault="00561C23" w:rsidP="00F56B7C">
      <w:pPr>
        <w:spacing w:after="0" w:line="240" w:lineRule="auto"/>
        <w:jc w:val="center"/>
        <w:rPr>
          <w:szCs w:val="24"/>
        </w:rPr>
      </w:pPr>
      <w:r w:rsidRPr="000E4DA7">
        <w:rPr>
          <w:szCs w:val="24"/>
        </w:rPr>
        <w:t>Уважаемы</w:t>
      </w:r>
      <w:r w:rsidR="00F56B7C" w:rsidRPr="000E4DA7">
        <w:rPr>
          <w:szCs w:val="24"/>
        </w:rPr>
        <w:t>е</w:t>
      </w:r>
      <w:r w:rsidRPr="000E4DA7">
        <w:rPr>
          <w:szCs w:val="24"/>
        </w:rPr>
        <w:t xml:space="preserve"> акционер</w:t>
      </w:r>
      <w:r w:rsidR="00F56B7C" w:rsidRPr="000E4DA7">
        <w:rPr>
          <w:szCs w:val="24"/>
        </w:rPr>
        <w:t>ы</w:t>
      </w:r>
      <w:r w:rsidRPr="000E4DA7">
        <w:rPr>
          <w:szCs w:val="24"/>
        </w:rPr>
        <w:t xml:space="preserve"> АКБ «Держава» ОАО!</w:t>
      </w:r>
    </w:p>
    <w:p w:rsidR="00561C23" w:rsidRPr="000E4DA7" w:rsidRDefault="00561C23" w:rsidP="00F56B7C">
      <w:pPr>
        <w:spacing w:after="0" w:line="240" w:lineRule="auto"/>
        <w:jc w:val="center"/>
        <w:rPr>
          <w:szCs w:val="24"/>
        </w:rPr>
      </w:pPr>
    </w:p>
    <w:p w:rsidR="00254D7C" w:rsidRPr="000E4DA7" w:rsidRDefault="00254D7C" w:rsidP="00F56B7C">
      <w:pPr>
        <w:spacing w:after="0" w:line="240" w:lineRule="auto"/>
        <w:ind w:firstLine="709"/>
        <w:jc w:val="both"/>
        <w:rPr>
          <w:szCs w:val="24"/>
        </w:rPr>
      </w:pPr>
      <w:r w:rsidRPr="000E4DA7">
        <w:rPr>
          <w:szCs w:val="24"/>
        </w:rPr>
        <w:t xml:space="preserve">Уведомляем, что на основании решения Совета </w:t>
      </w:r>
      <w:r w:rsidR="00F56B7C" w:rsidRPr="000E4DA7">
        <w:rPr>
          <w:szCs w:val="24"/>
        </w:rPr>
        <w:t xml:space="preserve">директоров АКБ «Держава» ОАО (Протокол заседания Совета директоров б/н от 25.06.2014) </w:t>
      </w:r>
      <w:r w:rsidRPr="000E4DA7">
        <w:rPr>
          <w:szCs w:val="24"/>
        </w:rPr>
        <w:t xml:space="preserve">ведение реестра владельцев именных ценных бумаг АКБ «Держава» ОАО </w:t>
      </w:r>
      <w:r w:rsidR="00DA52CC">
        <w:rPr>
          <w:szCs w:val="24"/>
        </w:rPr>
        <w:t xml:space="preserve">будет </w:t>
      </w:r>
      <w:r w:rsidRPr="000E4DA7">
        <w:rPr>
          <w:szCs w:val="24"/>
        </w:rPr>
        <w:t>передано специализированному регистратору - Закрытому акционерному обществу «Компьютершер Регистратор» (место нахождения: 121108, г. Москва, ул. Ивана Франко, д. 8, почтовый адрес: 121108, г. Москва, ул. Ивана Франко, д. 8; ОГРН 1027739063087; ИНН/КПП 7705038503/773101001, лицензия ФСФР России на осуществление деятельности по ведению реестра № 10-000-1-00252 выдана 06.09.2002 без ограничения срока действия).</w:t>
      </w:r>
    </w:p>
    <w:p w:rsidR="000E4DA7" w:rsidRPr="00055895" w:rsidRDefault="00F56B7C" w:rsidP="000E4DA7">
      <w:pPr>
        <w:spacing w:after="0" w:line="240" w:lineRule="auto"/>
        <w:ind w:firstLine="709"/>
        <w:jc w:val="both"/>
        <w:rPr>
          <w:szCs w:val="24"/>
        </w:rPr>
      </w:pPr>
      <w:r w:rsidRPr="000E4DA7">
        <w:rPr>
          <w:szCs w:val="24"/>
        </w:rPr>
        <w:t>Договор вступает в силу с даты подписания акта приема-передачи</w:t>
      </w:r>
      <w:r w:rsidR="000E4DA7" w:rsidRPr="000E4DA7">
        <w:rPr>
          <w:szCs w:val="24"/>
        </w:rPr>
        <w:t xml:space="preserve"> реестра владельцев именных ценных бумаг АКБ «Держава» ОАО с Закрытым акционерным обществом «Компьютершер Регистратор».</w:t>
      </w:r>
    </w:p>
    <w:p w:rsidR="00F9635B" w:rsidRDefault="00F9635B" w:rsidP="00F9635B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Акт приема-передачи реестра подписан 26.09.2014 г.</w:t>
      </w:r>
    </w:p>
    <w:p w:rsidR="00F9635B" w:rsidRPr="00F9635B" w:rsidRDefault="00F9635B" w:rsidP="00F9635B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В соответствии с п. 3.2. Договора</w:t>
      </w:r>
      <w:r w:rsidR="00A054FB" w:rsidRPr="00A054FB">
        <w:rPr>
          <w:szCs w:val="24"/>
        </w:rPr>
        <w:t xml:space="preserve"> </w:t>
      </w:r>
      <w:r w:rsidR="00A054FB">
        <w:rPr>
          <w:szCs w:val="24"/>
        </w:rPr>
        <w:t>регистратор обязуется</w:t>
      </w:r>
      <w:r w:rsidR="00A054FB">
        <w:rPr>
          <w:szCs w:val="24"/>
        </w:rPr>
        <w:t xml:space="preserve"> </w:t>
      </w:r>
      <w:r>
        <w:rPr>
          <w:szCs w:val="24"/>
        </w:rPr>
        <w:t>о</w:t>
      </w:r>
      <w:r w:rsidRPr="00F9635B">
        <w:rPr>
          <w:szCs w:val="24"/>
        </w:rPr>
        <w:t>существлять ведение Реестра по всем именным эмиссионным ценным бумагам Эмитента начиная с рабочего дня, следующего за днем подписания Акта приема-передачи в соответствии с принятой Регистратором технологией учета и используемого им программного обеспечения. Местом ведения Реестра является место нахождения Регистратора.</w:t>
      </w:r>
    </w:p>
    <w:p w:rsidR="000E4DA7" w:rsidRDefault="000E4DA7" w:rsidP="00F9635B">
      <w:pPr>
        <w:spacing w:after="0" w:line="240" w:lineRule="auto"/>
        <w:ind w:firstLine="709"/>
        <w:jc w:val="both"/>
        <w:rPr>
          <w:szCs w:val="24"/>
        </w:rPr>
      </w:pPr>
    </w:p>
    <w:sectPr w:rsidR="000E4DA7" w:rsidSect="0041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characterSpacingControl w:val="doNotCompress"/>
  <w:compat/>
  <w:rsids>
    <w:rsidRoot w:val="00561C23"/>
    <w:rsid w:val="00011C46"/>
    <w:rsid w:val="00055895"/>
    <w:rsid w:val="000B3E10"/>
    <w:rsid w:val="000E4DA7"/>
    <w:rsid w:val="000F095C"/>
    <w:rsid w:val="00254D7C"/>
    <w:rsid w:val="00326662"/>
    <w:rsid w:val="00416364"/>
    <w:rsid w:val="004C0571"/>
    <w:rsid w:val="00561C23"/>
    <w:rsid w:val="007853F9"/>
    <w:rsid w:val="009016C1"/>
    <w:rsid w:val="00A054FB"/>
    <w:rsid w:val="00B91832"/>
    <w:rsid w:val="00D71648"/>
    <w:rsid w:val="00DA52CC"/>
    <w:rsid w:val="00E12A33"/>
    <w:rsid w:val="00F56B7C"/>
    <w:rsid w:val="00F9635B"/>
    <w:rsid w:val="00FE520D"/>
    <w:rsid w:val="00FF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2CC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semiHidden/>
    <w:unhideWhenUsed/>
    <w:rsid w:val="00F963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F9635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АКБ "Держава" ОАО 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ovhramova</dc:creator>
  <cp:keywords/>
  <dc:description/>
  <cp:lastModifiedBy>takachan</cp:lastModifiedBy>
  <cp:revision>2</cp:revision>
  <dcterms:created xsi:type="dcterms:W3CDTF">2014-09-26T13:19:00Z</dcterms:created>
  <dcterms:modified xsi:type="dcterms:W3CDTF">2014-09-26T13:19:00Z</dcterms:modified>
</cp:coreProperties>
</file>